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167D08" w14:textId="6EA6D08F" w:rsidR="00100EA7" w:rsidRPr="00716751" w:rsidRDefault="00D1375D" w:rsidP="00716751">
      <w:pPr>
        <w:jc w:val="right"/>
        <w:rPr>
          <w:rFonts w:ascii="PMingLiU" w:hAnsi="PMingLiU"/>
          <w:sz w:val="28"/>
          <w:szCs w:val="28"/>
          <w:lang w:eastAsia="zh-CN"/>
        </w:rPr>
      </w:pPr>
      <w:r w:rsidRPr="00D1375D">
        <w:rPr>
          <w:rFonts w:ascii="PMingLiU" w:hAnsi="PMingLiU" w:hint="eastAsia"/>
          <w:sz w:val="28"/>
          <w:szCs w:val="28"/>
          <w:lang w:eastAsia="zh-CN"/>
        </w:rPr>
        <w:t>新闻稿</w:t>
      </w:r>
      <w:r w:rsidRPr="00D1375D">
        <w:rPr>
          <w:rFonts w:ascii="PMingLiU" w:hAnsi="PMingLiU"/>
          <w:sz w:val="28"/>
          <w:szCs w:val="28"/>
          <w:lang w:eastAsia="zh-CN"/>
        </w:rPr>
        <w:t xml:space="preserve"> - </w:t>
      </w:r>
      <w:r w:rsidRPr="00D1375D">
        <w:rPr>
          <w:rFonts w:ascii="PMingLiU" w:hAnsi="PMingLiU" w:hint="eastAsia"/>
          <w:sz w:val="28"/>
          <w:szCs w:val="28"/>
          <w:lang w:eastAsia="zh-CN"/>
        </w:rPr>
        <w:t>格拉苏蒂</w:t>
      </w:r>
      <w:r w:rsidRPr="00D1375D">
        <w:rPr>
          <w:rFonts w:ascii="PMingLiU" w:hAnsi="PMingLiU"/>
          <w:sz w:val="28"/>
          <w:szCs w:val="28"/>
          <w:lang w:eastAsia="zh-CN"/>
        </w:rPr>
        <w:t>2026</w:t>
      </w:r>
      <w:r w:rsidRPr="00D1375D">
        <w:rPr>
          <w:rFonts w:ascii="PMingLiU" w:hAnsi="PMingLiU" w:hint="eastAsia"/>
          <w:sz w:val="28"/>
          <w:szCs w:val="28"/>
          <w:lang w:eastAsia="zh-CN"/>
        </w:rPr>
        <w:t>年</w:t>
      </w:r>
      <w:r w:rsidRPr="00D1375D">
        <w:rPr>
          <w:rFonts w:ascii="PMingLiU" w:hAnsi="PMingLiU"/>
          <w:sz w:val="28"/>
          <w:szCs w:val="28"/>
          <w:lang w:eastAsia="zh-CN"/>
        </w:rPr>
        <w:t>4</w:t>
      </w:r>
      <w:r w:rsidRPr="00D1375D">
        <w:rPr>
          <w:rFonts w:ascii="PMingLiU" w:hAnsi="PMingLiU" w:hint="eastAsia"/>
          <w:sz w:val="28"/>
          <w:szCs w:val="28"/>
          <w:lang w:eastAsia="zh-CN"/>
        </w:rPr>
        <w:t>月</w:t>
      </w:r>
      <w:r w:rsidRPr="00D1375D">
        <w:rPr>
          <w:rFonts w:ascii="PMingLiU" w:hAnsi="PMingLiU"/>
          <w:sz w:val="28"/>
          <w:szCs w:val="28"/>
          <w:lang w:eastAsia="zh-CN"/>
        </w:rPr>
        <w:t>9</w:t>
      </w:r>
      <w:r w:rsidRPr="00D1375D">
        <w:rPr>
          <w:rFonts w:ascii="PMingLiU" w:hAnsi="PMingLiU" w:hint="eastAsia"/>
          <w:sz w:val="28"/>
          <w:szCs w:val="28"/>
          <w:lang w:eastAsia="zh-CN"/>
        </w:rPr>
        <w:t>日</w:t>
      </w:r>
    </w:p>
    <w:p w14:paraId="734EDFAF" w14:textId="77777777" w:rsidR="00716751" w:rsidRDefault="00716751" w:rsidP="00156555">
      <w:pPr>
        <w:jc w:val="both"/>
        <w:rPr>
          <w:rFonts w:ascii="PMingLiU" w:hAnsi="PMingLiU" w:cs="PMingLiU"/>
          <w:b/>
          <w:bCs/>
          <w:color w:val="000000"/>
          <w:sz w:val="28"/>
          <w:szCs w:val="28"/>
          <w:lang w:eastAsia="zh-CN"/>
        </w:rPr>
      </w:pPr>
    </w:p>
    <w:p w14:paraId="3A8D0A00" w14:textId="77777777" w:rsidR="00D1375D" w:rsidRPr="00D1375D" w:rsidRDefault="00D1375D" w:rsidP="00D1375D">
      <w:pPr>
        <w:jc w:val="both"/>
        <w:rPr>
          <w:rFonts w:ascii="PMingLiU" w:hAnsi="PMingLiU" w:cstheme="minorHAnsi"/>
          <w:b/>
          <w:iCs/>
          <w:sz w:val="28"/>
          <w:lang w:eastAsia="zh-CN"/>
        </w:rPr>
      </w:pPr>
      <w:r w:rsidRPr="00D1375D">
        <w:rPr>
          <w:rFonts w:ascii="PMingLiU" w:hAnsi="PMingLiU" w:cstheme="minorHAnsi" w:hint="eastAsia"/>
          <w:b/>
          <w:iCs/>
          <w:sz w:val="28"/>
          <w:lang w:eastAsia="zh-CN"/>
        </w:rPr>
        <w:t>莫里茨</w:t>
      </w:r>
      <w:r w:rsidRPr="00D1375D">
        <w:rPr>
          <w:rFonts w:ascii="PMingLiU" w:hAnsi="PMingLiU" w:cstheme="minorHAnsi" w:hint="eastAsia"/>
          <w:b/>
          <w:iCs/>
          <w:sz w:val="28"/>
          <w:lang w:eastAsia="zh-TW"/>
        </w:rPr>
        <w:t>・</w:t>
      </w:r>
      <w:r w:rsidRPr="00D1375D">
        <w:rPr>
          <w:rFonts w:ascii="PMingLiU" w:hAnsi="PMingLiU" w:cstheme="minorHAnsi" w:hint="eastAsia"/>
          <w:b/>
          <w:iCs/>
          <w:sz w:val="28"/>
          <w:lang w:eastAsia="zh-CN"/>
        </w:rPr>
        <w:t>格罗斯曼</w:t>
      </w:r>
      <w:r w:rsidRPr="00D1375D">
        <w:rPr>
          <w:rFonts w:ascii="PMingLiU" w:hAnsi="PMingLiU" w:cstheme="minorHAnsi"/>
          <w:b/>
          <w:iCs/>
          <w:sz w:val="28"/>
          <w:lang w:eastAsia="zh-CN"/>
        </w:rPr>
        <w:t xml:space="preserve"> 200  </w:t>
      </w:r>
      <w:r w:rsidRPr="00D1375D">
        <w:rPr>
          <w:rFonts w:ascii="PMingLiU" w:hAnsi="PMingLiU" w:cstheme="minorHAnsi" w:hint="eastAsia"/>
          <w:b/>
          <w:iCs/>
          <w:sz w:val="28"/>
          <w:lang w:eastAsia="zh-CN"/>
        </w:rPr>
        <w:t>周年诞辰</w:t>
      </w:r>
    </w:p>
    <w:p w14:paraId="4FC582BB" w14:textId="77777777" w:rsidR="00D1375D" w:rsidRPr="00D1375D" w:rsidRDefault="00D1375D" w:rsidP="00D1375D">
      <w:pPr>
        <w:jc w:val="both"/>
        <w:rPr>
          <w:rFonts w:ascii="PMingLiU" w:hAnsi="PMingLiU" w:cstheme="minorHAnsi"/>
          <w:iCs/>
          <w:lang w:eastAsia="zh-CN"/>
        </w:rPr>
      </w:pPr>
    </w:p>
    <w:p w14:paraId="67352CE1" w14:textId="77777777" w:rsidR="00D1375D" w:rsidRPr="00D1375D" w:rsidRDefault="00D1375D" w:rsidP="00D1375D">
      <w:pPr>
        <w:jc w:val="both"/>
        <w:rPr>
          <w:rFonts w:ascii="PMingLiU" w:hAnsi="PMingLiU" w:cstheme="minorHAnsi"/>
          <w:b/>
          <w:iCs/>
          <w:sz w:val="28"/>
          <w:lang w:eastAsia="zh-CN"/>
        </w:rPr>
      </w:pPr>
      <w:r w:rsidRPr="00D1375D">
        <w:rPr>
          <w:rFonts w:ascii="PMingLiU" w:hAnsi="PMingLiU" w:cstheme="minorHAnsi" w:hint="eastAsia"/>
          <w:b/>
          <w:iCs/>
          <w:sz w:val="28"/>
          <w:lang w:eastAsia="zh-CN"/>
        </w:rPr>
        <w:t>重新诠释绝美德国工艺：</w:t>
      </w:r>
      <w:r w:rsidRPr="00D1375D">
        <w:rPr>
          <w:rFonts w:ascii="PMingLiU" w:hAnsi="PMingLiU" w:cstheme="minorHAnsi"/>
          <w:b/>
          <w:iCs/>
          <w:sz w:val="28"/>
          <w:lang w:eastAsia="zh-CN"/>
        </w:rPr>
        <w:t xml:space="preserve">TREMBLAGE </w:t>
      </w:r>
      <w:r w:rsidRPr="00D1375D">
        <w:rPr>
          <w:rFonts w:ascii="PMingLiU" w:hAnsi="PMingLiU" w:cstheme="minorHAnsi" w:hint="eastAsia"/>
          <w:b/>
          <w:iCs/>
          <w:sz w:val="28"/>
          <w:lang w:eastAsia="zh-CN"/>
        </w:rPr>
        <w:t>周年限量版</w:t>
      </w:r>
      <w:r w:rsidRPr="00D1375D">
        <w:rPr>
          <w:rFonts w:ascii="PMingLiU" w:hAnsi="PMingLiU" w:cstheme="minorHAnsi"/>
          <w:b/>
          <w:iCs/>
          <w:sz w:val="28"/>
          <w:lang w:eastAsia="zh-CN"/>
        </w:rPr>
        <w:t xml:space="preserve"> </w:t>
      </w:r>
      <w:r w:rsidRPr="00D1375D">
        <w:rPr>
          <w:rFonts w:ascii="PMingLiU" w:hAnsi="PMingLiU" w:cstheme="minorHAnsi" w:hint="eastAsia"/>
          <w:b/>
          <w:iCs/>
          <w:sz w:val="28"/>
          <w:lang w:eastAsia="zh-CN"/>
        </w:rPr>
        <w:t>搭载独家手工雕刻实心金质表盘</w:t>
      </w:r>
    </w:p>
    <w:p w14:paraId="7E07919F" w14:textId="77777777" w:rsidR="00D1375D" w:rsidRPr="00D1375D" w:rsidRDefault="00D1375D" w:rsidP="00D1375D">
      <w:pPr>
        <w:jc w:val="both"/>
        <w:rPr>
          <w:rFonts w:ascii="PMingLiU" w:hAnsi="PMingLiU" w:cstheme="minorHAnsi"/>
          <w:iCs/>
          <w:lang w:eastAsia="zh-CN"/>
        </w:rPr>
      </w:pPr>
    </w:p>
    <w:p w14:paraId="036A7175" w14:textId="77777777" w:rsidR="00D1375D" w:rsidRPr="00D1375D" w:rsidRDefault="00D1375D" w:rsidP="00D1375D">
      <w:pPr>
        <w:jc w:val="both"/>
        <w:rPr>
          <w:rFonts w:ascii="PMingLiU" w:hAnsi="PMingLiU" w:cstheme="minorHAnsi"/>
          <w:iCs/>
          <w:lang w:eastAsia="zh-CN"/>
        </w:rPr>
      </w:pPr>
      <w:r w:rsidRPr="00D1375D">
        <w:rPr>
          <w:rFonts w:ascii="PMingLiU" w:hAnsi="PMingLiU" w:cstheme="minorHAnsi"/>
          <w:iCs/>
          <w:lang w:eastAsia="zh-CN"/>
        </w:rPr>
        <w:t xml:space="preserve">2026 </w:t>
      </w:r>
      <w:r w:rsidRPr="00D1375D">
        <w:rPr>
          <w:rFonts w:ascii="PMingLiU" w:hAnsi="PMingLiU" w:cstheme="minorHAnsi" w:hint="eastAsia"/>
          <w:iCs/>
          <w:lang w:eastAsia="zh-CN"/>
        </w:rPr>
        <w:t>年对格拉苏蒂的莫里茨</w:t>
      </w:r>
      <w:r w:rsidRPr="00D1375D">
        <w:rPr>
          <w:rFonts w:ascii="PMingLiU" w:hAnsi="PMingLiU" w:cstheme="minorHAnsi" w:hint="eastAsia"/>
          <w:iCs/>
          <w:lang w:eastAsia="zh-TW"/>
        </w:rPr>
        <w:t>・</w:t>
      </w:r>
      <w:r w:rsidRPr="00D1375D">
        <w:rPr>
          <w:rFonts w:ascii="PMingLiU" w:hAnsi="PMingLiU" w:cstheme="minorHAnsi" w:hint="eastAsia"/>
          <w:iCs/>
          <w:lang w:eastAsia="zh-CN"/>
        </w:rPr>
        <w:t>格罗斯曼制表工坊而言，是意义非凡的一年：创办人暨品牌同名者于</w:t>
      </w:r>
      <w:r w:rsidRPr="00D1375D">
        <w:rPr>
          <w:rFonts w:ascii="PMingLiU" w:hAnsi="PMingLiU" w:cstheme="minorHAnsi"/>
          <w:iCs/>
          <w:lang w:eastAsia="zh-CN"/>
        </w:rPr>
        <w:t xml:space="preserve"> 1826 </w:t>
      </w:r>
      <w:r w:rsidRPr="00D1375D">
        <w:rPr>
          <w:rFonts w:ascii="PMingLiU" w:hAnsi="PMingLiU" w:cstheme="minorHAnsi" w:hint="eastAsia"/>
          <w:iCs/>
          <w:lang w:eastAsia="zh-CN"/>
        </w:rPr>
        <w:t>年</w:t>
      </w:r>
      <w:r w:rsidRPr="00D1375D">
        <w:rPr>
          <w:rFonts w:ascii="PMingLiU" w:hAnsi="PMingLiU" w:cstheme="minorHAnsi"/>
          <w:iCs/>
          <w:lang w:eastAsia="zh-CN"/>
        </w:rPr>
        <w:t xml:space="preserve"> 3 </w:t>
      </w:r>
      <w:r w:rsidRPr="00D1375D">
        <w:rPr>
          <w:rFonts w:ascii="PMingLiU" w:hAnsi="PMingLiU" w:cstheme="minorHAnsi" w:hint="eastAsia"/>
          <w:iCs/>
          <w:lang w:eastAsia="zh-CN"/>
        </w:rPr>
        <w:t>月</w:t>
      </w:r>
      <w:r w:rsidRPr="00D1375D">
        <w:rPr>
          <w:rFonts w:ascii="PMingLiU" w:hAnsi="PMingLiU" w:cstheme="minorHAnsi"/>
          <w:iCs/>
          <w:lang w:eastAsia="zh-CN"/>
        </w:rPr>
        <w:t xml:space="preserve"> 27 </w:t>
      </w:r>
      <w:r w:rsidRPr="00D1375D">
        <w:rPr>
          <w:rFonts w:ascii="PMingLiU" w:hAnsi="PMingLiU" w:cstheme="minorHAnsi" w:hint="eastAsia"/>
          <w:iCs/>
          <w:lang w:eastAsia="zh-CN"/>
        </w:rPr>
        <w:t>日诞生——正好是两百年前。他不仅形塑了此腕表品牌的今日风貌，更深刻影响了制表工艺与其家乡格拉苏蒂的命运。因为莫里茨</w:t>
      </w:r>
      <w:r w:rsidRPr="00D1375D">
        <w:rPr>
          <w:rFonts w:ascii="PMingLiU" w:hAnsi="PMingLiU" w:cstheme="minorHAnsi" w:hint="eastAsia"/>
          <w:iCs/>
          <w:lang w:eastAsia="zh-TW"/>
        </w:rPr>
        <w:t>・</w:t>
      </w:r>
      <w:r w:rsidRPr="00D1375D">
        <w:rPr>
          <w:rFonts w:ascii="PMingLiU" w:hAnsi="PMingLiU" w:cstheme="minorHAnsi" w:hint="eastAsia"/>
          <w:iCs/>
          <w:lang w:eastAsia="zh-CN"/>
        </w:rPr>
        <w:t>格罗斯曼</w:t>
      </w:r>
      <w:r w:rsidRPr="00D1375D">
        <w:rPr>
          <w:rFonts w:ascii="PMingLiU" w:hAnsi="PMingLiU" w:cstheme="minorHAnsi"/>
          <w:iCs/>
          <w:lang w:eastAsia="zh-CN"/>
        </w:rPr>
        <w:t xml:space="preserve"> (Moritz Grossmann) </w:t>
      </w:r>
      <w:r w:rsidRPr="00D1375D">
        <w:rPr>
          <w:rFonts w:ascii="PMingLiU" w:hAnsi="PMingLiU" w:cstheme="minorHAnsi" w:hint="eastAsia"/>
          <w:iCs/>
          <w:lang w:eastAsia="zh-CN"/>
        </w:rPr>
        <w:t>既是天纵奇才的制表大师，也是雄心万丈的科学家、底蕴深厚的作家、格拉苏蒂德国制表学校的发起人，更是位推动了无数变革的传奇人物。</w:t>
      </w:r>
    </w:p>
    <w:p w14:paraId="258F502D" w14:textId="77777777" w:rsidR="00D1375D" w:rsidRPr="00D1375D" w:rsidRDefault="00D1375D" w:rsidP="00D1375D">
      <w:pPr>
        <w:jc w:val="both"/>
        <w:rPr>
          <w:rFonts w:ascii="PMingLiU" w:hAnsi="PMingLiU" w:cstheme="minorHAnsi"/>
          <w:iCs/>
          <w:lang w:eastAsia="zh-CN"/>
        </w:rPr>
      </w:pPr>
    </w:p>
    <w:p w14:paraId="06038A72" w14:textId="77777777" w:rsidR="00D1375D" w:rsidRPr="00D1375D" w:rsidRDefault="00D1375D" w:rsidP="00D1375D">
      <w:pPr>
        <w:jc w:val="both"/>
        <w:rPr>
          <w:rFonts w:ascii="PMingLiU" w:hAnsi="PMingLiU" w:cstheme="minorHAnsi"/>
          <w:iCs/>
          <w:lang w:eastAsia="zh-CN"/>
        </w:rPr>
      </w:pPr>
      <w:r w:rsidRPr="00D1375D">
        <w:rPr>
          <w:rFonts w:ascii="PMingLiU" w:hAnsi="PMingLiU" w:cstheme="minorHAnsi" w:hint="eastAsia"/>
          <w:iCs/>
          <w:lang w:eastAsia="zh-CN"/>
        </w:rPr>
        <w:t>对这座制表工坊而言，莫里茨</w:t>
      </w:r>
      <w:r w:rsidRPr="00D1375D">
        <w:rPr>
          <w:rFonts w:ascii="PMingLiU" w:hAnsi="PMingLiU" w:cstheme="minorHAnsi" w:hint="eastAsia"/>
          <w:iCs/>
          <w:lang w:eastAsia="zh-TW"/>
        </w:rPr>
        <w:t>・</w:t>
      </w:r>
      <w:r w:rsidRPr="00D1375D">
        <w:rPr>
          <w:rFonts w:ascii="PMingLiU" w:hAnsi="PMingLiU" w:cstheme="minorHAnsi" w:hint="eastAsia"/>
          <w:iCs/>
          <w:lang w:eastAsia="zh-CN"/>
        </w:rPr>
        <w:t>格罗斯曼的</w:t>
      </w:r>
      <w:r w:rsidRPr="00D1375D">
        <w:rPr>
          <w:rFonts w:ascii="PMingLiU" w:hAnsi="PMingLiU" w:cstheme="minorHAnsi"/>
          <w:iCs/>
          <w:lang w:eastAsia="zh-CN"/>
        </w:rPr>
        <w:t xml:space="preserve"> 200 </w:t>
      </w:r>
      <w:r w:rsidRPr="00D1375D">
        <w:rPr>
          <w:rFonts w:ascii="PMingLiU" w:hAnsi="PMingLiU" w:cstheme="minorHAnsi" w:hint="eastAsia"/>
          <w:iCs/>
          <w:lang w:eastAsia="zh-CN"/>
        </w:rPr>
        <w:t>周年诞辰，是推出系列特别表款的绝佳契机。这些作品汇聚了创办人的前瞻思维与现代制表艺术。这些周年纪念腕表并非复制历史概念，而是透过创意演绎莫里茨</w:t>
      </w:r>
      <w:r w:rsidRPr="00D1375D">
        <w:rPr>
          <w:rFonts w:ascii="PMingLiU" w:hAnsi="PMingLiU" w:cstheme="minorHAnsi" w:hint="eastAsia"/>
          <w:iCs/>
          <w:lang w:eastAsia="zh-TW"/>
        </w:rPr>
        <w:t>・</w:t>
      </w:r>
      <w:r w:rsidRPr="00D1375D">
        <w:rPr>
          <w:rFonts w:ascii="PMingLiU" w:hAnsi="PMingLiU" w:cstheme="minorHAnsi" w:hint="eastAsia"/>
          <w:iCs/>
          <w:lang w:eastAsia="zh-CN"/>
        </w:rPr>
        <w:t>格罗斯曼的创新精神，为其传统赋予全新诠释。这完全符合他的理念：运用现代制造方法，以臻至技术完美与至高美学之境，这同样也是创办人的核心追求。如今，这座制表工坊满怀热忱，将他的愿景化为现实，跻身全球顶尖制表商之列——这些少数精英不仅巨细靡遗地掌握传承工艺，更为其注入崭新生命。</w:t>
      </w:r>
    </w:p>
    <w:p w14:paraId="50E2DE73" w14:textId="77777777" w:rsidR="00D1375D" w:rsidRPr="00D1375D" w:rsidRDefault="00D1375D" w:rsidP="00D1375D">
      <w:pPr>
        <w:jc w:val="both"/>
        <w:rPr>
          <w:rFonts w:ascii="PMingLiU" w:hAnsi="PMingLiU" w:cstheme="minorHAnsi"/>
          <w:iCs/>
          <w:lang w:eastAsia="zh-CN"/>
        </w:rPr>
      </w:pPr>
    </w:p>
    <w:p w14:paraId="2A7CD3F8" w14:textId="77777777" w:rsidR="00D1375D" w:rsidRPr="00D1375D" w:rsidRDefault="00D1375D" w:rsidP="00D1375D">
      <w:pPr>
        <w:jc w:val="both"/>
        <w:rPr>
          <w:rFonts w:ascii="PMingLiU" w:hAnsi="PMingLiU" w:cstheme="minorHAnsi"/>
          <w:b/>
          <w:iCs/>
          <w:lang w:eastAsia="zh-CN"/>
        </w:rPr>
      </w:pPr>
      <w:r w:rsidRPr="00D1375D">
        <w:rPr>
          <w:rFonts w:ascii="PMingLiU" w:hAnsi="PMingLiU" w:cstheme="minorHAnsi"/>
          <w:b/>
          <w:iCs/>
          <w:lang w:eastAsia="zh-CN"/>
        </w:rPr>
        <w:t>TREMBLAGE</w:t>
      </w:r>
      <w:r w:rsidRPr="00D1375D">
        <w:rPr>
          <w:rFonts w:ascii="PMingLiU" w:hAnsi="PMingLiU" w:cstheme="minorHAnsi" w:hint="eastAsia"/>
          <w:b/>
          <w:iCs/>
          <w:lang w:eastAsia="zh-CN"/>
        </w:rPr>
        <w:t>：周年特别版</w:t>
      </w:r>
    </w:p>
    <w:p w14:paraId="11DCA40B" w14:textId="77777777" w:rsidR="00D1375D" w:rsidRPr="00D1375D" w:rsidRDefault="00D1375D" w:rsidP="00D1375D">
      <w:pPr>
        <w:jc w:val="both"/>
        <w:rPr>
          <w:rFonts w:ascii="PMingLiU" w:hAnsi="PMingLiU" w:cstheme="minorHAnsi"/>
          <w:iCs/>
          <w:lang w:eastAsia="zh-CN"/>
        </w:rPr>
      </w:pPr>
    </w:p>
    <w:p w14:paraId="588DF065" w14:textId="77777777" w:rsidR="00D1375D" w:rsidRPr="00D1375D" w:rsidRDefault="00D1375D" w:rsidP="00D1375D">
      <w:pPr>
        <w:jc w:val="both"/>
        <w:rPr>
          <w:rFonts w:ascii="PMingLiU" w:hAnsi="PMingLiU" w:cstheme="minorHAnsi"/>
          <w:iCs/>
          <w:lang w:eastAsia="zh-CN"/>
        </w:rPr>
      </w:pPr>
      <w:r w:rsidRPr="00D1375D">
        <w:rPr>
          <w:rFonts w:ascii="PMingLiU" w:hAnsi="PMingLiU" w:cstheme="minorHAnsi" w:hint="eastAsia"/>
          <w:iCs/>
          <w:lang w:eastAsia="zh-CN"/>
        </w:rPr>
        <w:t>做为莫里茨</w:t>
      </w:r>
      <w:r w:rsidRPr="00D1375D">
        <w:rPr>
          <w:rFonts w:ascii="PMingLiU" w:hAnsi="PMingLiU" w:cstheme="minorHAnsi" w:hint="eastAsia"/>
          <w:iCs/>
          <w:lang w:eastAsia="zh-TW"/>
        </w:rPr>
        <w:t>・</w:t>
      </w:r>
      <w:r w:rsidRPr="00D1375D">
        <w:rPr>
          <w:rFonts w:ascii="PMingLiU" w:hAnsi="PMingLiU" w:cstheme="minorHAnsi" w:hint="eastAsia"/>
          <w:iCs/>
          <w:lang w:eastAsia="zh-CN"/>
        </w:rPr>
        <w:t>格罗斯曼</w:t>
      </w:r>
      <w:r w:rsidRPr="00D1375D">
        <w:rPr>
          <w:rFonts w:ascii="PMingLiU" w:hAnsi="PMingLiU" w:cstheme="minorHAnsi"/>
          <w:iCs/>
          <w:lang w:eastAsia="zh-CN"/>
        </w:rPr>
        <w:t xml:space="preserve"> 200  </w:t>
      </w:r>
      <w:r w:rsidRPr="00D1375D">
        <w:rPr>
          <w:rFonts w:ascii="PMingLiU" w:hAnsi="PMingLiU" w:cstheme="minorHAnsi" w:hint="eastAsia"/>
          <w:iCs/>
          <w:lang w:eastAsia="zh-CN"/>
        </w:rPr>
        <w:t>周年诞辰庆典年份的第二款特别版，制表工坊推出两款限量发行的</w:t>
      </w:r>
      <w:r w:rsidRPr="00D1375D">
        <w:rPr>
          <w:rFonts w:ascii="PMingLiU" w:hAnsi="PMingLiU" w:cstheme="minorHAnsi"/>
          <w:iCs/>
          <w:lang w:eastAsia="zh-CN"/>
        </w:rPr>
        <w:t xml:space="preserve"> TREMBLAGE </w:t>
      </w:r>
      <w:r w:rsidRPr="00D1375D">
        <w:rPr>
          <w:rFonts w:ascii="PMingLiU" w:hAnsi="PMingLiU" w:cstheme="minorHAnsi" w:hint="eastAsia"/>
          <w:iCs/>
          <w:lang w:eastAsia="zh-CN"/>
        </w:rPr>
        <w:t>腕表——一款采用玫瑰金表壳，另一款则为铂金表壳。两款腕表的表盘皆以</w:t>
      </w:r>
      <w:r w:rsidRPr="00D1375D">
        <w:rPr>
          <w:rFonts w:ascii="PMingLiU" w:hAnsi="PMingLiU" w:cstheme="minorHAnsi"/>
          <w:iCs/>
          <w:lang w:eastAsia="zh-CN"/>
        </w:rPr>
        <w:t xml:space="preserve"> 750/000 </w:t>
      </w:r>
      <w:r w:rsidRPr="00D1375D">
        <w:rPr>
          <w:rFonts w:ascii="PMingLiU" w:hAnsi="PMingLiU" w:cstheme="minorHAnsi" w:hint="eastAsia"/>
          <w:iCs/>
          <w:lang w:eastAsia="zh-CN"/>
        </w:rPr>
        <w:t>玫瑰金制成。它由一整块实心金质圆盘加工而成，刻度、数字与字样皆从中雕琢而出。源自</w:t>
      </w:r>
      <w:r w:rsidRPr="00D1375D">
        <w:rPr>
          <w:rFonts w:ascii="PMingLiU" w:hAnsi="PMingLiU" w:cstheme="minorHAnsi"/>
          <w:iCs/>
          <w:lang w:eastAsia="zh-CN"/>
        </w:rPr>
        <w:t xml:space="preserve"> 1875 </w:t>
      </w:r>
      <w:r w:rsidRPr="00D1375D">
        <w:rPr>
          <w:rFonts w:ascii="PMingLiU" w:hAnsi="PMingLiU" w:cstheme="minorHAnsi" w:hint="eastAsia"/>
          <w:iCs/>
          <w:lang w:eastAsia="zh-CN"/>
        </w:rPr>
        <w:t>年的复古标志「</w:t>
      </w:r>
      <w:r w:rsidRPr="00D1375D">
        <w:rPr>
          <w:rFonts w:ascii="PMingLiU" w:hAnsi="PMingLiU" w:cstheme="minorHAnsi"/>
          <w:iCs/>
          <w:lang w:eastAsia="zh-CN"/>
        </w:rPr>
        <w:t>M. GROSSMANN</w:t>
      </w:r>
      <w:r w:rsidRPr="00D1375D">
        <w:rPr>
          <w:rFonts w:ascii="PMingLiU" w:hAnsi="PMingLiU" w:cstheme="minorHAnsi" w:hint="eastAsia"/>
          <w:iCs/>
          <w:lang w:eastAsia="zh-CN"/>
        </w:rPr>
        <w:t>」亦以此方式成形，成为向周年庆典致敬的印记之一。为营造立体视觉效果，表盘背景以传承已久的雕刻技法纯手工处理。机芯之中藏有另一处对周年庆典的追思：摆轮夹板上镌刻着「</w:t>
      </w:r>
      <w:r w:rsidRPr="00D1375D">
        <w:rPr>
          <w:rFonts w:ascii="PMingLiU" w:hAnsi="PMingLiU" w:cstheme="minorHAnsi"/>
          <w:iCs/>
          <w:lang w:eastAsia="zh-CN"/>
        </w:rPr>
        <w:t>1826</w:t>
      </w:r>
      <w:r w:rsidRPr="00D1375D">
        <w:rPr>
          <w:rFonts w:ascii="PMingLiU" w:hAnsi="PMingLiU" w:cstheme="minorHAnsi" w:hint="eastAsia"/>
          <w:iCs/>
          <w:lang w:eastAsia="zh-CN"/>
        </w:rPr>
        <w:t>」字样，代表莫里茨</w:t>
      </w:r>
      <w:r w:rsidRPr="00D1375D">
        <w:rPr>
          <w:rFonts w:ascii="PMingLiU" w:hAnsi="PMingLiU" w:cstheme="minorHAnsi" w:hint="eastAsia"/>
          <w:iCs/>
          <w:lang w:eastAsia="zh-TW"/>
        </w:rPr>
        <w:t>・</w:t>
      </w:r>
      <w:r w:rsidRPr="00D1375D">
        <w:rPr>
          <w:rFonts w:ascii="PMingLiU" w:hAnsi="PMingLiU" w:cstheme="minorHAnsi" w:hint="eastAsia"/>
          <w:iCs/>
          <w:lang w:eastAsia="zh-CN"/>
        </w:rPr>
        <w:t>格罗斯曼的诞生年份。</w:t>
      </w:r>
    </w:p>
    <w:p w14:paraId="584C2796" w14:textId="77777777" w:rsidR="00D1375D" w:rsidRPr="00D1375D" w:rsidRDefault="00D1375D" w:rsidP="00D1375D">
      <w:pPr>
        <w:jc w:val="both"/>
        <w:rPr>
          <w:rFonts w:ascii="PMingLiU" w:hAnsi="PMingLiU" w:cstheme="minorHAnsi"/>
          <w:iCs/>
          <w:lang w:eastAsia="zh-CN"/>
        </w:rPr>
      </w:pPr>
    </w:p>
    <w:p w14:paraId="7C97779C" w14:textId="77777777" w:rsidR="00D1375D" w:rsidRPr="00D1375D" w:rsidRDefault="00D1375D" w:rsidP="00D1375D">
      <w:pPr>
        <w:jc w:val="both"/>
        <w:rPr>
          <w:rFonts w:ascii="PMingLiU" w:hAnsi="PMingLiU" w:cstheme="minorHAnsi"/>
          <w:b/>
          <w:iCs/>
          <w:lang w:eastAsia="zh-CN"/>
        </w:rPr>
      </w:pPr>
      <w:r w:rsidRPr="00D1375D">
        <w:rPr>
          <w:rFonts w:ascii="PMingLiU" w:hAnsi="PMingLiU" w:cstheme="minorHAnsi" w:hint="eastAsia"/>
          <w:b/>
          <w:iCs/>
          <w:lang w:eastAsia="zh-CN"/>
        </w:rPr>
        <w:t>表盘上的工艺之美</w:t>
      </w:r>
    </w:p>
    <w:p w14:paraId="59D49EDF" w14:textId="77777777" w:rsidR="00D1375D" w:rsidRPr="00D1375D" w:rsidRDefault="00D1375D" w:rsidP="00D1375D">
      <w:pPr>
        <w:jc w:val="both"/>
        <w:rPr>
          <w:rFonts w:ascii="PMingLiU" w:hAnsi="PMingLiU" w:cstheme="minorHAnsi"/>
          <w:iCs/>
          <w:lang w:eastAsia="zh-CN"/>
        </w:rPr>
      </w:pPr>
    </w:p>
    <w:p w14:paraId="4CDFACF3" w14:textId="77777777" w:rsidR="00D1375D" w:rsidRPr="00D1375D" w:rsidRDefault="00D1375D" w:rsidP="00D1375D">
      <w:pPr>
        <w:jc w:val="both"/>
        <w:rPr>
          <w:rFonts w:ascii="PMingLiU" w:hAnsi="PMingLiU" w:cstheme="minorHAnsi"/>
          <w:iCs/>
          <w:lang w:eastAsia="zh-CN"/>
        </w:rPr>
      </w:pPr>
      <w:r w:rsidRPr="00D1375D">
        <w:rPr>
          <w:rFonts w:ascii="PMingLiU" w:hAnsi="PMingLiU" w:cstheme="minorHAnsi" w:hint="eastAsia"/>
          <w:iCs/>
          <w:lang w:eastAsia="zh-CN"/>
        </w:rPr>
        <w:t>为庆祝莫里茨</w:t>
      </w:r>
      <w:r w:rsidRPr="00D1375D">
        <w:rPr>
          <w:rFonts w:ascii="PMingLiU" w:hAnsi="PMingLiU" w:cstheme="minorHAnsi" w:hint="eastAsia"/>
          <w:iCs/>
          <w:lang w:eastAsia="zh-TW"/>
        </w:rPr>
        <w:t>・</w:t>
      </w:r>
      <w:r w:rsidRPr="00D1375D">
        <w:rPr>
          <w:rFonts w:ascii="PMingLiU" w:hAnsi="PMingLiU" w:cstheme="minorHAnsi" w:hint="eastAsia"/>
          <w:iCs/>
          <w:lang w:eastAsia="zh-CN"/>
        </w:rPr>
        <w:t>格罗斯曼</w:t>
      </w:r>
      <w:r w:rsidRPr="00D1375D">
        <w:rPr>
          <w:rFonts w:ascii="PMingLiU" w:hAnsi="PMingLiU" w:cstheme="minorHAnsi"/>
          <w:iCs/>
          <w:lang w:eastAsia="zh-CN"/>
        </w:rPr>
        <w:t xml:space="preserve"> 200  </w:t>
      </w:r>
      <w:r w:rsidRPr="00D1375D">
        <w:rPr>
          <w:rFonts w:ascii="PMingLiU" w:hAnsi="PMingLiU" w:cstheme="minorHAnsi" w:hint="eastAsia"/>
          <w:iCs/>
          <w:lang w:eastAsia="zh-CN"/>
        </w:rPr>
        <w:t>周年诞辰，一项古老的雕刻技法再次绽放光彩：</w:t>
      </w:r>
      <w:r w:rsidRPr="00D1375D">
        <w:rPr>
          <w:rFonts w:ascii="PMingLiU" w:hAnsi="PMingLiU" w:cstheme="minorHAnsi"/>
          <w:iCs/>
          <w:lang w:eastAsia="zh-CN"/>
        </w:rPr>
        <w:t xml:space="preserve">TREMBLAGE </w:t>
      </w:r>
      <w:r w:rsidRPr="00D1375D">
        <w:rPr>
          <w:rFonts w:ascii="PMingLiU" w:hAnsi="PMingLiU" w:cstheme="minorHAnsi" w:hint="eastAsia"/>
          <w:iCs/>
          <w:lang w:eastAsia="zh-CN"/>
        </w:rPr>
        <w:t>周年限量款的表盘首度采用实心</w:t>
      </w:r>
      <w:r w:rsidRPr="00D1375D">
        <w:rPr>
          <w:rFonts w:ascii="PMingLiU" w:hAnsi="PMingLiU" w:cstheme="minorHAnsi"/>
          <w:iCs/>
          <w:lang w:eastAsia="zh-CN"/>
        </w:rPr>
        <w:t xml:space="preserve"> 750/000 </w:t>
      </w:r>
      <w:r w:rsidRPr="00D1375D">
        <w:rPr>
          <w:rFonts w:ascii="PMingLiU" w:hAnsi="PMingLiU" w:cstheme="minorHAnsi" w:hint="eastAsia"/>
          <w:iCs/>
          <w:lang w:eastAsia="zh-CN"/>
        </w:rPr>
        <w:t>玫瑰金制作，并以与型号同名的雕刻技法精心雕琢，此技法先前已应用于莫里茨</w:t>
      </w:r>
      <w:r w:rsidRPr="00D1375D">
        <w:rPr>
          <w:rFonts w:ascii="PMingLiU" w:hAnsi="PMingLiU" w:cstheme="minorHAnsi" w:hint="eastAsia"/>
          <w:iCs/>
          <w:lang w:eastAsia="zh-TW"/>
        </w:rPr>
        <w:t>・</w:t>
      </w:r>
      <w:r w:rsidRPr="00D1375D">
        <w:rPr>
          <w:rFonts w:ascii="PMingLiU" w:hAnsi="PMingLiU" w:cstheme="minorHAnsi" w:hint="eastAsia"/>
          <w:iCs/>
          <w:lang w:eastAsia="zh-CN"/>
        </w:rPr>
        <w:t>格罗斯曼工坊的其他表款。颤雕</w:t>
      </w:r>
      <w:r w:rsidRPr="00D1375D">
        <w:rPr>
          <w:rFonts w:ascii="PMingLiU" w:hAnsi="PMingLiU" w:cstheme="minorHAnsi"/>
          <w:iCs/>
          <w:lang w:eastAsia="zh-CN"/>
        </w:rPr>
        <w:t xml:space="preserve"> (</w:t>
      </w:r>
      <w:proofErr w:type="spellStart"/>
      <w:r w:rsidRPr="00D1375D">
        <w:rPr>
          <w:rFonts w:ascii="PMingLiU" w:hAnsi="PMingLiU" w:cstheme="minorHAnsi"/>
          <w:iCs/>
          <w:lang w:eastAsia="zh-CN"/>
        </w:rPr>
        <w:t>Tremblage</w:t>
      </w:r>
      <w:proofErr w:type="spellEnd"/>
      <w:r w:rsidRPr="00D1375D">
        <w:rPr>
          <w:rFonts w:ascii="PMingLiU" w:hAnsi="PMingLiU" w:cstheme="minorHAnsi"/>
          <w:iCs/>
          <w:lang w:eastAsia="zh-CN"/>
        </w:rPr>
        <w:t xml:space="preserve">) </w:t>
      </w:r>
      <w:r w:rsidRPr="00D1375D">
        <w:rPr>
          <w:rFonts w:ascii="PMingLiU" w:hAnsi="PMingLiU" w:cstheme="minorHAnsi" w:hint="eastAsia"/>
          <w:iCs/>
          <w:lang w:eastAsia="zh-CN"/>
        </w:rPr>
        <w:t>是一种特殊的雕刻形式。工匠手持雕刻针，以极其细微的来回颤动动作，纯手工完成雕刻。这项技艺正是得名于这样的来回动作：法文字「</w:t>
      </w:r>
      <w:proofErr w:type="spellStart"/>
      <w:r w:rsidRPr="00D1375D">
        <w:rPr>
          <w:rFonts w:ascii="PMingLiU" w:hAnsi="PMingLiU" w:cstheme="minorHAnsi"/>
          <w:iCs/>
          <w:lang w:eastAsia="zh-CN"/>
        </w:rPr>
        <w:t>tremblant</w:t>
      </w:r>
      <w:proofErr w:type="spellEnd"/>
      <w:r w:rsidRPr="00D1375D">
        <w:rPr>
          <w:rFonts w:ascii="PMingLiU" w:hAnsi="PMingLiU" w:cstheme="minorHAnsi" w:hint="eastAsia"/>
          <w:iCs/>
          <w:lang w:eastAsia="zh-CN"/>
        </w:rPr>
        <w:t>」意指「颤抖」。然而，正如一本逾百年历史的雕刻工艺专业书籍所言，此项工艺的实践需要极为丰富的经验：书中写道：「要能均匀地完成它，需要相当充分的练习。」因为唯有均匀，方能成就理想的视觉效果：一种富有表现力、质地粗犷且呈现雾面的表面</w:t>
      </w:r>
      <w:r w:rsidRPr="00D1375D">
        <w:rPr>
          <w:rFonts w:ascii="PMingLiU" w:hAnsi="PMingLiU" w:cstheme="minorHAnsi" w:hint="eastAsia"/>
          <w:iCs/>
          <w:lang w:eastAsia="zh-CN"/>
        </w:rPr>
        <w:lastRenderedPageBreak/>
        <w:t>质感，正如人们在莫里茨</w:t>
      </w:r>
      <w:r w:rsidRPr="00D1375D">
        <w:rPr>
          <w:rFonts w:ascii="PMingLiU" w:hAnsi="PMingLiU" w:cstheme="minorHAnsi" w:hint="eastAsia"/>
          <w:iCs/>
          <w:lang w:eastAsia="zh-TW"/>
        </w:rPr>
        <w:t>・</w:t>
      </w:r>
      <w:r w:rsidRPr="00D1375D">
        <w:rPr>
          <w:rFonts w:ascii="PMingLiU" w:hAnsi="PMingLiU" w:cstheme="minorHAnsi" w:hint="eastAsia"/>
          <w:iCs/>
          <w:lang w:eastAsia="zh-CN"/>
        </w:rPr>
        <w:t>格罗斯曼周年庆典腕表的表盘上所见。为呼应此隆重场合，两款表盘皆以实心金质打造，并由工匠以多种不同尺寸的雕刻针手工处理。这需要耗费数十个小时——单单一个表盘，雕刻师便需投入数日之功。完成颤雕之后，玫瑰金表壳款式的表盘会覆上一层黑色铑镀层，使标志、数字与秒针圈在视觉上更为凸显。相对而言，铂金表壳款式的表盘则保留天然色泽，其玫瑰金色调的温暖光晕与表壳的银白光泽形成迷人对比。</w:t>
      </w:r>
    </w:p>
    <w:p w14:paraId="3BFABB3F" w14:textId="77777777" w:rsidR="00D1375D" w:rsidRPr="00D1375D" w:rsidRDefault="00D1375D" w:rsidP="00D1375D">
      <w:pPr>
        <w:jc w:val="both"/>
        <w:rPr>
          <w:rFonts w:ascii="PMingLiU" w:hAnsi="PMingLiU" w:cstheme="minorHAnsi"/>
          <w:iCs/>
          <w:lang w:eastAsia="zh-CN"/>
        </w:rPr>
      </w:pPr>
    </w:p>
    <w:p w14:paraId="1CEE38FB" w14:textId="77777777" w:rsidR="00D1375D" w:rsidRPr="00D1375D" w:rsidRDefault="00D1375D" w:rsidP="00D1375D">
      <w:pPr>
        <w:jc w:val="both"/>
        <w:rPr>
          <w:rFonts w:ascii="PMingLiU" w:hAnsi="PMingLiU" w:cstheme="minorHAnsi"/>
          <w:b/>
          <w:iCs/>
          <w:lang w:eastAsia="zh-TW"/>
        </w:rPr>
      </w:pPr>
      <w:r w:rsidRPr="00D1375D">
        <w:rPr>
          <w:rFonts w:ascii="PMingLiU" w:hAnsi="PMingLiU" w:cstheme="minorHAnsi" w:hint="eastAsia"/>
          <w:b/>
          <w:iCs/>
          <w:lang w:eastAsia="zh-TW"/>
        </w:rPr>
        <w:t>工坊精粹的机械诗篇</w:t>
      </w:r>
    </w:p>
    <w:p w14:paraId="7A0CA788" w14:textId="77777777" w:rsidR="00D1375D" w:rsidRPr="00D1375D" w:rsidRDefault="00D1375D" w:rsidP="00D1375D">
      <w:pPr>
        <w:jc w:val="both"/>
        <w:rPr>
          <w:rFonts w:ascii="PMingLiU" w:hAnsi="PMingLiU" w:cstheme="minorHAnsi"/>
          <w:iCs/>
          <w:lang w:eastAsia="zh-TW"/>
        </w:rPr>
      </w:pPr>
    </w:p>
    <w:p w14:paraId="52840F01" w14:textId="77777777" w:rsidR="00D1375D" w:rsidRPr="00D1375D" w:rsidRDefault="00D1375D" w:rsidP="00D1375D">
      <w:pPr>
        <w:jc w:val="both"/>
        <w:rPr>
          <w:rFonts w:ascii="PMingLiU" w:hAnsi="PMingLiU" w:cstheme="minorHAnsi"/>
          <w:iCs/>
          <w:lang w:eastAsia="zh-CN"/>
        </w:rPr>
      </w:pPr>
      <w:r w:rsidRPr="00D1375D">
        <w:rPr>
          <w:rFonts w:ascii="PMingLiU" w:hAnsi="PMingLiU" w:cstheme="minorHAnsi" w:hint="eastAsia"/>
          <w:iCs/>
          <w:lang w:eastAsia="zh-CN"/>
        </w:rPr>
        <w:t>表盘下隐藏着最顶级的机械装置：将</w:t>
      </w:r>
      <w:r w:rsidRPr="00D1375D">
        <w:rPr>
          <w:rFonts w:ascii="PMingLiU" w:hAnsi="PMingLiU" w:cstheme="minorHAnsi"/>
          <w:iCs/>
          <w:lang w:eastAsia="zh-CN"/>
        </w:rPr>
        <w:t xml:space="preserve"> TREMBLAGE </w:t>
      </w:r>
      <w:r w:rsidRPr="00D1375D">
        <w:rPr>
          <w:rFonts w:ascii="PMingLiU" w:hAnsi="PMingLiU" w:cstheme="minorHAnsi" w:hint="eastAsia"/>
          <w:iCs/>
          <w:lang w:eastAsia="zh-CN"/>
        </w:rPr>
        <w:t>表款翻到背面，可以透过玻璃表底看到</w:t>
      </w:r>
      <w:r w:rsidRPr="00D1375D">
        <w:rPr>
          <w:rFonts w:ascii="PMingLiU" w:hAnsi="PMingLiU" w:cstheme="minorHAnsi"/>
          <w:iCs/>
          <w:lang w:eastAsia="zh-CN"/>
        </w:rPr>
        <w:t xml:space="preserve"> 100.1 </w:t>
      </w:r>
      <w:r w:rsidRPr="00D1375D">
        <w:rPr>
          <w:rFonts w:ascii="PMingLiU" w:hAnsi="PMingLiU" w:cstheme="minorHAnsi" w:hint="eastAsia"/>
          <w:iCs/>
          <w:lang w:eastAsia="zh-CN"/>
        </w:rPr>
        <w:t>型手动上链机芯。此腕表完全遵循这位大师级先驱的理念打造，并以全新设计的细节体现他对创新与进步的追求。其中包括全新设计的摆动系统。格罗斯曼摆轮独具匠心的构造，可以实现在手工制作中对惯性扭矩的最佳调整，并透过最小空气阻力与尽可能小巧的体积获得较高的动能。除了导柱机芯的复杂结构，所有零件悉心修饰的手工细节也令人着迷心动。</w:t>
      </w:r>
    </w:p>
    <w:p w14:paraId="2F408A48" w14:textId="77777777" w:rsidR="00D1375D" w:rsidRPr="00D1375D" w:rsidRDefault="00D1375D" w:rsidP="00D1375D">
      <w:pPr>
        <w:jc w:val="both"/>
        <w:rPr>
          <w:rFonts w:ascii="PMingLiU" w:hAnsi="PMingLiU" w:cstheme="minorHAnsi"/>
          <w:iCs/>
          <w:lang w:eastAsia="zh-CN"/>
        </w:rPr>
      </w:pPr>
    </w:p>
    <w:p w14:paraId="5A05BBBB" w14:textId="77777777" w:rsidR="00D1375D" w:rsidRPr="00D1375D" w:rsidRDefault="00D1375D" w:rsidP="00D1375D">
      <w:pPr>
        <w:jc w:val="both"/>
        <w:rPr>
          <w:rFonts w:ascii="PMingLiU" w:hAnsi="PMingLiU" w:cstheme="minorHAnsi"/>
          <w:b/>
          <w:iCs/>
          <w:lang w:eastAsia="zh-CN"/>
        </w:rPr>
      </w:pPr>
      <w:r w:rsidRPr="00D1375D">
        <w:rPr>
          <w:rFonts w:ascii="PMingLiU" w:hAnsi="PMingLiU" w:cstheme="minorHAnsi" w:hint="eastAsia"/>
          <w:b/>
          <w:iCs/>
          <w:lang w:eastAsia="zh-CN"/>
        </w:rPr>
        <w:t>传承创办人精神</w:t>
      </w:r>
    </w:p>
    <w:p w14:paraId="28FFCB07" w14:textId="77777777" w:rsidR="00D1375D" w:rsidRPr="00D1375D" w:rsidRDefault="00D1375D" w:rsidP="00D1375D">
      <w:pPr>
        <w:jc w:val="both"/>
        <w:rPr>
          <w:rFonts w:ascii="PMingLiU" w:hAnsi="PMingLiU" w:cstheme="minorHAnsi"/>
          <w:iCs/>
          <w:lang w:eastAsia="zh-CN"/>
        </w:rPr>
      </w:pPr>
    </w:p>
    <w:p w14:paraId="781C9A11" w14:textId="77777777" w:rsidR="00D1375D" w:rsidRPr="00D1375D" w:rsidRDefault="00D1375D" w:rsidP="00D1375D">
      <w:pPr>
        <w:jc w:val="both"/>
        <w:rPr>
          <w:rFonts w:ascii="PMingLiU" w:hAnsi="PMingLiU" w:cstheme="minorHAnsi"/>
          <w:iCs/>
          <w:lang w:eastAsia="zh-CN"/>
        </w:rPr>
      </w:pPr>
      <w:r w:rsidRPr="00D1375D">
        <w:rPr>
          <w:rFonts w:ascii="PMingLiU" w:hAnsi="PMingLiU" w:cstheme="minorHAnsi" w:hint="eastAsia"/>
          <w:iCs/>
          <w:lang w:eastAsia="zh-CN"/>
        </w:rPr>
        <w:t>此周年纪念表款直接呼应了莫里茨</w:t>
      </w:r>
      <w:r w:rsidRPr="00D1375D">
        <w:rPr>
          <w:rFonts w:ascii="PMingLiU" w:hAnsi="PMingLiU" w:cstheme="minorHAnsi" w:hint="eastAsia"/>
          <w:iCs/>
          <w:lang w:eastAsia="zh-TW"/>
        </w:rPr>
        <w:t>・</w:t>
      </w:r>
      <w:r w:rsidRPr="00D1375D">
        <w:rPr>
          <w:rFonts w:ascii="PMingLiU" w:hAnsi="PMingLiU" w:cstheme="minorHAnsi" w:hint="eastAsia"/>
          <w:iCs/>
          <w:lang w:eastAsia="zh-CN"/>
        </w:rPr>
        <w:t>格罗斯曼的毕生成就：机芯中蕴藏着诸多源自这位工坊创办人的经典细节。其历史机芯的标志性特征包括：带有微调螺丝的指针式快慢针、大型摆轮、蓝钢螺丝，以及四分之三夹板的直线切割设计。</w:t>
      </w:r>
    </w:p>
    <w:p w14:paraId="7C4F65CC" w14:textId="77777777" w:rsidR="00D1375D" w:rsidRPr="00D1375D" w:rsidRDefault="00D1375D" w:rsidP="00D1375D">
      <w:pPr>
        <w:jc w:val="both"/>
        <w:rPr>
          <w:rFonts w:ascii="PMingLiU" w:hAnsi="PMingLiU" w:cstheme="minorHAnsi"/>
          <w:iCs/>
          <w:lang w:eastAsia="zh-CN"/>
        </w:rPr>
      </w:pPr>
    </w:p>
    <w:p w14:paraId="1BC286DB" w14:textId="0D014B68" w:rsidR="00D1375D" w:rsidRPr="00D1375D" w:rsidRDefault="00D1375D" w:rsidP="00D1375D">
      <w:pPr>
        <w:jc w:val="both"/>
        <w:rPr>
          <w:rFonts w:ascii="PMingLiU" w:hAnsi="PMingLiU" w:cstheme="minorHAnsi" w:hint="eastAsia"/>
          <w:iCs/>
          <w:lang w:eastAsia="zh-CN"/>
        </w:rPr>
      </w:pPr>
      <w:r w:rsidRPr="00D1375D">
        <w:rPr>
          <w:rFonts w:ascii="PMingLiU" w:hAnsi="PMingLiU" w:cstheme="minorHAnsi" w:hint="eastAsia"/>
          <w:iCs/>
          <w:lang w:eastAsia="zh-CN"/>
        </w:rPr>
        <w:t>格罗斯曼的典型风格同样体现在纤细的手工制作</w:t>
      </w:r>
      <w:r w:rsidRPr="00D1375D">
        <w:rPr>
          <w:rFonts w:ascii="PMingLiU" w:hAnsi="PMingLiU" w:cstheme="minorHAnsi"/>
          <w:iCs/>
          <w:lang w:eastAsia="zh-CN"/>
        </w:rPr>
        <w:t xml:space="preserve"> BENU </w:t>
      </w:r>
      <w:r w:rsidRPr="00D1375D">
        <w:rPr>
          <w:rFonts w:ascii="PMingLiU" w:hAnsi="PMingLiU" w:cstheme="minorHAnsi" w:hint="eastAsia"/>
          <w:iCs/>
          <w:lang w:eastAsia="zh-CN"/>
        </w:rPr>
        <w:t>指针上——玫瑰金款式搭配实心玫瑰金指针，铂金款式则搭配钢质指针。</w:t>
      </w:r>
    </w:p>
    <w:p w14:paraId="0818218D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iCs/>
          <w:lang w:eastAsia="zh-CN"/>
        </w:rPr>
      </w:pPr>
    </w:p>
    <w:p w14:paraId="2AE19E10" w14:textId="7BD8E6E2" w:rsidR="00A2663E" w:rsidRPr="00A2663E" w:rsidRDefault="00A2663E" w:rsidP="00A2663E">
      <w:pPr>
        <w:jc w:val="both"/>
        <w:rPr>
          <w:rFonts w:ascii="PMingLiU" w:hAnsi="PMingLiU" w:cs="PMingLiU"/>
          <w:b/>
          <w:iCs/>
          <w:lang w:eastAsia="zh-TW"/>
        </w:rPr>
      </w:pPr>
      <w:r w:rsidRPr="00A2663E">
        <w:rPr>
          <w:rFonts w:ascii="PMingLiU" w:hAnsi="PMingLiU" w:cs="PMingLiU"/>
          <w:b/>
          <w:iCs/>
          <w:lang w:eastAsia="zh-TW"/>
        </w:rPr>
        <w:t xml:space="preserve">4 </w:t>
      </w:r>
      <w:r w:rsidRPr="00A2663E">
        <w:rPr>
          <w:rFonts w:ascii="PMingLiU" w:hAnsi="PMingLiU" w:cs="PMingLiU" w:hint="eastAsia"/>
          <w:b/>
          <w:iCs/>
          <w:lang w:eastAsia="zh-TW"/>
        </w:rPr>
        <w:t>月隆重登场</w:t>
      </w:r>
    </w:p>
    <w:p w14:paraId="2C799099" w14:textId="77777777" w:rsidR="00A2663E" w:rsidRPr="00A2663E" w:rsidRDefault="00A2663E" w:rsidP="00A2663E">
      <w:pPr>
        <w:jc w:val="both"/>
        <w:rPr>
          <w:rFonts w:ascii="PMingLiU" w:hAnsi="PMingLiU" w:cs="PMingLiU"/>
          <w:iCs/>
          <w:lang w:eastAsia="zh-TW"/>
        </w:rPr>
      </w:pPr>
    </w:p>
    <w:p w14:paraId="75ABE2C1" w14:textId="4EAD0DAE" w:rsidR="00156555" w:rsidRPr="0097235A" w:rsidRDefault="00A2663E" w:rsidP="00A2663E">
      <w:pPr>
        <w:jc w:val="both"/>
        <w:rPr>
          <w:rFonts w:ascii="AvenirNext LT Pro Regular" w:hAnsi="AvenirNext LT Pro Regular" w:cstheme="minorHAnsi"/>
          <w:iCs/>
          <w:lang w:eastAsia="zh-CN"/>
        </w:rPr>
      </w:pPr>
      <w:r w:rsidRPr="00A2663E">
        <w:rPr>
          <w:rFonts w:ascii="PMingLiU" w:hAnsi="PMingLiU" w:cs="PMingLiU" w:hint="eastAsia"/>
          <w:iCs/>
          <w:lang w:eastAsia="zh-CN"/>
        </w:rPr>
        <w:t>为庆祝莫里茨</w:t>
      </w:r>
      <w:r w:rsidRPr="00A2663E">
        <w:rPr>
          <w:rFonts w:ascii="PMingLiU" w:hAnsi="PMingLiU" w:cs="PMingLiU" w:hint="eastAsia"/>
          <w:iCs/>
          <w:lang w:eastAsia="zh-TW"/>
        </w:rPr>
        <w:t>・</w:t>
      </w:r>
      <w:r w:rsidRPr="00A2663E">
        <w:rPr>
          <w:rFonts w:ascii="PMingLiU" w:hAnsi="PMingLiU" w:cs="PMingLiU" w:hint="eastAsia"/>
          <w:iCs/>
          <w:lang w:eastAsia="zh-CN"/>
        </w:rPr>
        <w:t>格罗斯曼</w:t>
      </w:r>
      <w:r w:rsidRPr="00A2663E">
        <w:rPr>
          <w:rFonts w:ascii="PMingLiU" w:hAnsi="PMingLiU" w:cs="PMingLiU"/>
          <w:iCs/>
          <w:lang w:eastAsia="zh-CN"/>
        </w:rPr>
        <w:t xml:space="preserve"> 200  </w:t>
      </w:r>
      <w:r w:rsidRPr="00A2663E">
        <w:rPr>
          <w:rFonts w:ascii="PMingLiU" w:hAnsi="PMingLiU" w:cs="PMingLiU" w:hint="eastAsia"/>
          <w:iCs/>
          <w:lang w:eastAsia="zh-CN"/>
        </w:rPr>
        <w:t>周年诞辰而推出的</w:t>
      </w:r>
      <w:r w:rsidRPr="00A2663E">
        <w:rPr>
          <w:rFonts w:ascii="PMingLiU" w:hAnsi="PMingLiU" w:cs="PMingLiU"/>
          <w:iCs/>
          <w:lang w:eastAsia="zh-CN"/>
        </w:rPr>
        <w:t xml:space="preserve"> TREMBLAGE </w:t>
      </w:r>
      <w:r w:rsidRPr="00A2663E">
        <w:rPr>
          <w:rFonts w:ascii="PMingLiU" w:hAnsi="PMingLiU" w:cs="PMingLiU" w:hint="eastAsia"/>
          <w:iCs/>
          <w:lang w:eastAsia="zh-CN"/>
        </w:rPr>
        <w:t>特别版，将于</w:t>
      </w:r>
      <w:r w:rsidRPr="00A2663E">
        <w:rPr>
          <w:rFonts w:ascii="PMingLiU" w:hAnsi="PMingLiU" w:cs="PMingLiU"/>
          <w:iCs/>
          <w:lang w:eastAsia="zh-CN"/>
        </w:rPr>
        <w:t xml:space="preserve"> 2026 </w:t>
      </w:r>
      <w:r w:rsidRPr="00A2663E">
        <w:rPr>
          <w:rFonts w:ascii="PMingLiU" w:hAnsi="PMingLiU" w:cs="PMingLiU" w:hint="eastAsia"/>
          <w:iCs/>
          <w:lang w:eastAsia="zh-CN"/>
        </w:rPr>
        <w:t>年</w:t>
      </w:r>
      <w:r w:rsidRPr="00A2663E">
        <w:rPr>
          <w:rFonts w:ascii="PMingLiU" w:hAnsi="PMingLiU" w:cs="PMingLiU"/>
          <w:iCs/>
          <w:lang w:eastAsia="zh-CN"/>
        </w:rPr>
        <w:t xml:space="preserve"> 4 </w:t>
      </w:r>
      <w:r w:rsidRPr="00A2663E">
        <w:rPr>
          <w:rFonts w:ascii="PMingLiU" w:hAnsi="PMingLiU" w:cs="PMingLiU" w:hint="eastAsia"/>
          <w:iCs/>
          <w:lang w:eastAsia="zh-CN"/>
        </w:rPr>
        <w:t>月</w:t>
      </w:r>
      <w:r w:rsidRPr="00A2663E">
        <w:rPr>
          <w:rFonts w:ascii="PMingLiU" w:hAnsi="PMingLiU" w:cs="PMingLiU"/>
          <w:iCs/>
          <w:lang w:eastAsia="zh-CN"/>
        </w:rPr>
        <w:t xml:space="preserve"> 9 </w:t>
      </w:r>
      <w:r w:rsidRPr="00A2663E">
        <w:rPr>
          <w:rFonts w:ascii="PMingLiU" w:hAnsi="PMingLiU" w:cs="PMingLiU" w:hint="eastAsia"/>
          <w:iCs/>
          <w:lang w:eastAsia="zh-CN"/>
        </w:rPr>
        <w:t>日正式亮相。此系列包含一款玫瑰金表壳与一款铂金表壳款式——各款均全球限量</w:t>
      </w:r>
      <w:r w:rsidRPr="00A2663E">
        <w:rPr>
          <w:rFonts w:ascii="PMingLiU" w:hAnsi="PMingLiU" w:cs="PMingLiU"/>
          <w:iCs/>
          <w:lang w:eastAsia="zh-CN"/>
        </w:rPr>
        <w:t xml:space="preserve"> 8 </w:t>
      </w:r>
      <w:r w:rsidRPr="00A2663E">
        <w:rPr>
          <w:rFonts w:ascii="PMingLiU" w:hAnsi="PMingLiU" w:cs="PMingLiU" w:hint="eastAsia"/>
          <w:iCs/>
          <w:lang w:eastAsia="zh-CN"/>
        </w:rPr>
        <w:t>枚。</w:t>
      </w:r>
    </w:p>
    <w:p w14:paraId="1752E3F8" w14:textId="77777777" w:rsidR="00156555" w:rsidRDefault="00156555" w:rsidP="00156555">
      <w:pPr>
        <w:jc w:val="both"/>
        <w:rPr>
          <w:rFonts w:ascii="AvenirNext LT Pro Regular" w:hAnsi="AvenirNext LT Pro Regular" w:cstheme="minorHAnsi"/>
          <w:iCs/>
          <w:lang w:eastAsia="zh-CN"/>
        </w:rPr>
      </w:pPr>
    </w:p>
    <w:p w14:paraId="620068E0" w14:textId="77777777" w:rsidR="00156555" w:rsidRDefault="00156555" w:rsidP="00156555">
      <w:pPr>
        <w:jc w:val="both"/>
        <w:rPr>
          <w:rFonts w:ascii="AvenirNext LT Pro Regular" w:hAnsi="AvenirNext LT Pro Regular" w:cstheme="minorHAnsi"/>
          <w:iCs/>
          <w:lang w:eastAsia="zh-CN"/>
        </w:rPr>
      </w:pPr>
    </w:p>
    <w:p w14:paraId="281ABD2B" w14:textId="11C5E052" w:rsidR="00D5495B" w:rsidRPr="00D5495B" w:rsidRDefault="00D5495B" w:rsidP="00D5495B">
      <w:pPr>
        <w:autoSpaceDE w:val="0"/>
        <w:autoSpaceDN w:val="0"/>
        <w:adjustRightInd w:val="0"/>
        <w:rPr>
          <w:rFonts w:ascii="PMingLiU" w:hAnsi="PMingLiU" w:cs="PMingLiU" w:hint="eastAsia"/>
          <w:b/>
          <w:lang w:eastAsia="zh-TW"/>
        </w:rPr>
      </w:pPr>
      <w:r w:rsidRPr="00D5495B">
        <w:rPr>
          <w:rFonts w:ascii="PMingLiU" w:hAnsi="PMingLiU" w:cs="PMingLiU" w:hint="eastAsia"/>
          <w:b/>
          <w:lang w:eastAsia="zh-TW"/>
        </w:rPr>
        <w:t>款式</w:t>
      </w:r>
    </w:p>
    <w:p w14:paraId="24D7E554" w14:textId="77777777" w:rsidR="00D5495B" w:rsidRPr="00D5495B" w:rsidRDefault="00D5495B" w:rsidP="00D5495B">
      <w:pPr>
        <w:autoSpaceDE w:val="0"/>
        <w:autoSpaceDN w:val="0"/>
        <w:adjustRightInd w:val="0"/>
        <w:rPr>
          <w:rFonts w:ascii="PMingLiU" w:hAnsi="PMingLiU" w:cs="PMingLiU"/>
          <w:lang w:eastAsia="zh-TW"/>
        </w:rPr>
      </w:pPr>
    </w:p>
    <w:p w14:paraId="09857EAB" w14:textId="77777777" w:rsidR="00D5495B" w:rsidRPr="00D5495B" w:rsidRDefault="00D5495B" w:rsidP="00D5495B">
      <w:pPr>
        <w:autoSpaceDE w:val="0"/>
        <w:autoSpaceDN w:val="0"/>
        <w:adjustRightInd w:val="0"/>
        <w:rPr>
          <w:rFonts w:ascii="PMingLiU" w:hAnsi="PMingLiU" w:cs="PMingLiU"/>
          <w:lang w:eastAsia="zh-CN"/>
        </w:rPr>
      </w:pPr>
      <w:r w:rsidRPr="00D5495B">
        <w:rPr>
          <w:rFonts w:ascii="PMingLiU" w:hAnsi="PMingLiU" w:cs="PMingLiU" w:hint="eastAsia"/>
          <w:lang w:eastAsia="zh-CN"/>
        </w:rPr>
        <w:t>型号：</w:t>
      </w:r>
      <w:r w:rsidRPr="00D5495B">
        <w:rPr>
          <w:rFonts w:ascii="PMingLiU" w:hAnsi="PMingLiU" w:cs="PMingLiU"/>
          <w:lang w:eastAsia="zh-CN"/>
        </w:rPr>
        <w:t>MG-003975</w:t>
      </w:r>
    </w:p>
    <w:p w14:paraId="61590D9B" w14:textId="77777777" w:rsidR="00D5495B" w:rsidRPr="00D5495B" w:rsidRDefault="00D5495B" w:rsidP="00D5495B">
      <w:pPr>
        <w:autoSpaceDE w:val="0"/>
        <w:autoSpaceDN w:val="0"/>
        <w:adjustRightInd w:val="0"/>
        <w:rPr>
          <w:rFonts w:ascii="PMingLiU" w:hAnsi="PMingLiU" w:cs="PMingLiU"/>
          <w:lang w:eastAsia="zh-CN"/>
        </w:rPr>
      </w:pPr>
      <w:r w:rsidRPr="00D5495B">
        <w:rPr>
          <w:rFonts w:ascii="PMingLiU" w:hAnsi="PMingLiU" w:cs="PMingLiU" w:hint="eastAsia"/>
          <w:lang w:eastAsia="zh-CN"/>
        </w:rPr>
        <w:t>表壳：铂金</w:t>
      </w:r>
    </w:p>
    <w:p w14:paraId="306BE8F3" w14:textId="77777777" w:rsidR="00D5495B" w:rsidRPr="00D5495B" w:rsidRDefault="00D5495B" w:rsidP="00D5495B">
      <w:pPr>
        <w:autoSpaceDE w:val="0"/>
        <w:autoSpaceDN w:val="0"/>
        <w:adjustRightInd w:val="0"/>
        <w:rPr>
          <w:rFonts w:ascii="PMingLiU" w:hAnsi="PMingLiU" w:cs="PMingLiU"/>
          <w:lang w:eastAsia="zh-CN"/>
        </w:rPr>
      </w:pPr>
      <w:r w:rsidRPr="00D5495B">
        <w:rPr>
          <w:rFonts w:ascii="PMingLiU" w:hAnsi="PMingLiU" w:cs="PMingLiU" w:hint="eastAsia"/>
          <w:lang w:eastAsia="zh-CN"/>
        </w:rPr>
        <w:t>表盘：</w:t>
      </w:r>
      <w:r w:rsidRPr="00D5495B">
        <w:rPr>
          <w:rFonts w:ascii="PMingLiU" w:hAnsi="PMingLiU" w:cs="PMingLiU"/>
          <w:lang w:eastAsia="zh-CN"/>
        </w:rPr>
        <w:t xml:space="preserve">750/000 </w:t>
      </w:r>
      <w:r w:rsidRPr="00D5495B">
        <w:rPr>
          <w:rFonts w:ascii="PMingLiU" w:hAnsi="PMingLiU" w:cs="PMingLiU" w:hint="eastAsia"/>
          <w:lang w:eastAsia="zh-CN"/>
        </w:rPr>
        <w:t>玫瑰金，颤雕</w:t>
      </w:r>
    </w:p>
    <w:p w14:paraId="36D46C7F" w14:textId="77777777" w:rsidR="00D5495B" w:rsidRPr="00D5495B" w:rsidRDefault="00D5495B" w:rsidP="00D5495B">
      <w:pPr>
        <w:autoSpaceDE w:val="0"/>
        <w:autoSpaceDN w:val="0"/>
        <w:adjustRightInd w:val="0"/>
        <w:rPr>
          <w:rFonts w:ascii="PMingLiU" w:hAnsi="PMingLiU" w:cs="PMingLiU"/>
          <w:lang w:eastAsia="zh-CN"/>
        </w:rPr>
      </w:pPr>
      <w:r w:rsidRPr="00D5495B">
        <w:rPr>
          <w:rFonts w:ascii="PMingLiU" w:hAnsi="PMingLiU" w:cs="PMingLiU" w:hint="eastAsia"/>
          <w:lang w:eastAsia="zh-CN"/>
        </w:rPr>
        <w:t>指针：手工制作，钢质抛光</w:t>
      </w:r>
    </w:p>
    <w:p w14:paraId="0E532326" w14:textId="77777777" w:rsidR="00D5495B" w:rsidRPr="00D5495B" w:rsidRDefault="00D5495B" w:rsidP="00D5495B">
      <w:pPr>
        <w:autoSpaceDE w:val="0"/>
        <w:autoSpaceDN w:val="0"/>
        <w:adjustRightInd w:val="0"/>
        <w:rPr>
          <w:rFonts w:ascii="PMingLiU" w:hAnsi="PMingLiU" w:cs="PMingLiU"/>
          <w:lang w:eastAsia="zh-CN"/>
        </w:rPr>
      </w:pPr>
    </w:p>
    <w:p w14:paraId="26782892" w14:textId="77777777" w:rsidR="00D5495B" w:rsidRPr="00D5495B" w:rsidRDefault="00D5495B" w:rsidP="00D5495B">
      <w:pPr>
        <w:autoSpaceDE w:val="0"/>
        <w:autoSpaceDN w:val="0"/>
        <w:adjustRightInd w:val="0"/>
        <w:rPr>
          <w:rFonts w:ascii="PMingLiU" w:hAnsi="PMingLiU" w:cs="PMingLiU"/>
          <w:lang w:eastAsia="zh-CN"/>
        </w:rPr>
      </w:pPr>
      <w:r w:rsidRPr="00D5495B">
        <w:rPr>
          <w:rFonts w:ascii="PMingLiU" w:hAnsi="PMingLiU" w:cs="PMingLiU" w:hint="eastAsia"/>
          <w:lang w:eastAsia="zh-CN"/>
        </w:rPr>
        <w:t>型号：</w:t>
      </w:r>
      <w:r w:rsidRPr="00D5495B">
        <w:rPr>
          <w:rFonts w:ascii="PMingLiU" w:hAnsi="PMingLiU" w:cs="PMingLiU"/>
          <w:lang w:eastAsia="zh-CN"/>
        </w:rPr>
        <w:t>MG-003976</w:t>
      </w:r>
    </w:p>
    <w:p w14:paraId="6AB9329E" w14:textId="77777777" w:rsidR="00D5495B" w:rsidRPr="00D5495B" w:rsidRDefault="00D5495B" w:rsidP="00D5495B">
      <w:pPr>
        <w:autoSpaceDE w:val="0"/>
        <w:autoSpaceDN w:val="0"/>
        <w:adjustRightInd w:val="0"/>
        <w:rPr>
          <w:rFonts w:ascii="PMingLiU" w:hAnsi="PMingLiU" w:cs="PMingLiU"/>
          <w:lang w:eastAsia="zh-CN"/>
        </w:rPr>
      </w:pPr>
      <w:r w:rsidRPr="00D5495B">
        <w:rPr>
          <w:rFonts w:ascii="PMingLiU" w:hAnsi="PMingLiU" w:cs="PMingLiU" w:hint="eastAsia"/>
          <w:lang w:eastAsia="zh-CN"/>
        </w:rPr>
        <w:t>表壳：</w:t>
      </w:r>
      <w:r w:rsidRPr="00D5495B">
        <w:rPr>
          <w:rFonts w:ascii="PMingLiU" w:hAnsi="PMingLiU" w:cs="PMingLiU"/>
          <w:lang w:eastAsia="zh-CN"/>
        </w:rPr>
        <w:t xml:space="preserve">750/000 </w:t>
      </w:r>
      <w:r w:rsidRPr="00D5495B">
        <w:rPr>
          <w:rFonts w:ascii="PMingLiU" w:hAnsi="PMingLiU" w:cs="PMingLiU" w:hint="eastAsia"/>
          <w:lang w:eastAsia="zh-CN"/>
        </w:rPr>
        <w:t>玫瑰金</w:t>
      </w:r>
    </w:p>
    <w:p w14:paraId="5DD7BF79" w14:textId="77777777" w:rsidR="00D5495B" w:rsidRPr="00D5495B" w:rsidRDefault="00D5495B" w:rsidP="00D5495B">
      <w:pPr>
        <w:autoSpaceDE w:val="0"/>
        <w:autoSpaceDN w:val="0"/>
        <w:adjustRightInd w:val="0"/>
        <w:rPr>
          <w:rFonts w:ascii="PMingLiU" w:hAnsi="PMingLiU" w:cs="PMingLiU"/>
          <w:lang w:eastAsia="zh-TW"/>
        </w:rPr>
      </w:pPr>
      <w:r w:rsidRPr="00D5495B">
        <w:rPr>
          <w:rFonts w:ascii="PMingLiU" w:hAnsi="PMingLiU" w:cs="PMingLiU" w:hint="eastAsia"/>
          <w:lang w:eastAsia="zh-TW"/>
        </w:rPr>
        <w:t>表盘：</w:t>
      </w:r>
      <w:r w:rsidRPr="00D5495B">
        <w:rPr>
          <w:rFonts w:ascii="PMingLiU" w:hAnsi="PMingLiU" w:cs="PMingLiU"/>
          <w:lang w:eastAsia="zh-TW"/>
        </w:rPr>
        <w:t xml:space="preserve">750/000 </w:t>
      </w:r>
      <w:r w:rsidRPr="00D5495B">
        <w:rPr>
          <w:rFonts w:ascii="PMingLiU" w:hAnsi="PMingLiU" w:cs="PMingLiU" w:hint="eastAsia"/>
          <w:lang w:eastAsia="zh-TW"/>
        </w:rPr>
        <w:t>玫瑰金，颤雕</w:t>
      </w:r>
    </w:p>
    <w:p w14:paraId="7295976E" w14:textId="38D96A43" w:rsidR="00156555" w:rsidRPr="00FD283B" w:rsidRDefault="00D5495B" w:rsidP="00D5495B">
      <w:pPr>
        <w:autoSpaceDE w:val="0"/>
        <w:autoSpaceDN w:val="0"/>
        <w:adjustRightInd w:val="0"/>
        <w:rPr>
          <w:rFonts w:ascii="AvenirNext LT Pro Regular" w:hAnsi="AvenirNext LT Pro Regular" w:cs="AvenirNext LT Pro Regular"/>
          <w:color w:val="000000"/>
          <w:lang w:eastAsia="zh-CN"/>
        </w:rPr>
      </w:pPr>
      <w:r w:rsidRPr="00D5495B">
        <w:rPr>
          <w:rFonts w:ascii="PMingLiU" w:hAnsi="PMingLiU" w:cs="PMingLiU" w:hint="eastAsia"/>
          <w:lang w:eastAsia="zh-CN"/>
        </w:rPr>
        <w:lastRenderedPageBreak/>
        <w:t>指针：手工制作，玫瑰金，抛光</w:t>
      </w:r>
    </w:p>
    <w:p w14:paraId="6FDF4747" w14:textId="77777777" w:rsidR="00156555" w:rsidRDefault="00156555" w:rsidP="00156555">
      <w:pPr>
        <w:pStyle w:val="Default"/>
        <w:rPr>
          <w:rFonts w:eastAsia="AvenirNext LT Pro Regular"/>
          <w:b/>
          <w:bCs/>
          <w:color w:val="auto"/>
          <w:lang w:eastAsia="zh-CN"/>
        </w:rPr>
      </w:pPr>
    </w:p>
    <w:p w14:paraId="63BE536B" w14:textId="77777777" w:rsidR="00156555" w:rsidRDefault="00156555" w:rsidP="00156555">
      <w:pPr>
        <w:pStyle w:val="Default"/>
        <w:rPr>
          <w:rFonts w:eastAsia="AvenirNext LT Pro Regular"/>
          <w:b/>
          <w:bCs/>
          <w:color w:val="auto"/>
          <w:lang w:eastAsia="zh-CN"/>
        </w:rPr>
      </w:pPr>
    </w:p>
    <w:p w14:paraId="17932DFA" w14:textId="752AC922" w:rsidR="00156555" w:rsidRPr="00FD283B" w:rsidRDefault="0041258C" w:rsidP="00156555">
      <w:pPr>
        <w:pStyle w:val="Default"/>
        <w:rPr>
          <w:rFonts w:eastAsia="AvenirNext LT Pro Regular"/>
          <w:b/>
          <w:bCs/>
          <w:color w:val="auto"/>
          <w:lang w:eastAsia="zh-CN"/>
        </w:rPr>
      </w:pPr>
      <w:r w:rsidRPr="0041258C">
        <w:rPr>
          <w:rFonts w:ascii="PMingLiU" w:hAnsi="PMingLiU" w:cs="PMingLiU"/>
          <w:b/>
          <w:bCs/>
          <w:color w:val="auto"/>
          <w:lang w:eastAsia="zh-CN"/>
        </w:rPr>
        <w:t xml:space="preserve">TREMBLAGE </w:t>
      </w:r>
      <w:r w:rsidRPr="0041258C">
        <w:rPr>
          <w:rFonts w:ascii="PMingLiU" w:hAnsi="PMingLiU" w:cs="PMingLiU" w:hint="eastAsia"/>
          <w:b/>
          <w:bCs/>
          <w:color w:val="auto"/>
          <w:lang w:eastAsia="zh-CN"/>
        </w:rPr>
        <w:t>技术规格</w:t>
      </w:r>
    </w:p>
    <w:p w14:paraId="04579E33" w14:textId="77777777" w:rsidR="00156555" w:rsidRPr="00FD283B" w:rsidRDefault="00156555" w:rsidP="00156555">
      <w:pPr>
        <w:autoSpaceDE w:val="0"/>
        <w:autoSpaceDN w:val="0"/>
        <w:adjustRightInd w:val="0"/>
        <w:rPr>
          <w:rFonts w:ascii="AvenirNext LT Pro Regular" w:eastAsia="AvenirNext LT Pro Regular" w:hAnsi="AvenirNext LT Pro Regular" w:cs="AvenirNext LT Pro Regular"/>
          <w:bCs/>
          <w:lang w:eastAsia="zh-CN"/>
        </w:rPr>
      </w:pPr>
    </w:p>
    <w:p w14:paraId="5F77224B" w14:textId="08CFDD42" w:rsidR="0041258C" w:rsidRPr="0041258C" w:rsidRDefault="0041258C" w:rsidP="0041258C">
      <w:pPr>
        <w:autoSpaceDE w:val="0"/>
        <w:autoSpaceDN w:val="0"/>
        <w:adjustRightInd w:val="0"/>
        <w:rPr>
          <w:rFonts w:ascii="PMingLiU" w:hAnsi="PMingLiU" w:cs="AvenirNext LT Pro Regular"/>
          <w:lang w:eastAsia="zh-CN"/>
        </w:rPr>
      </w:pPr>
      <w:r w:rsidRPr="0041258C">
        <w:rPr>
          <w:rFonts w:ascii="PMingLiU" w:hAnsi="PMingLiU" w:cs="AvenirNext LT Pro Regular" w:hint="eastAsia"/>
          <w:lang w:eastAsia="zh-CN"/>
        </w:rPr>
        <w:t>机芯</w:t>
      </w:r>
      <w:r w:rsidRPr="0041258C">
        <w:rPr>
          <w:rFonts w:ascii="PMingLiU" w:hAnsi="PMingLiU" w:cs="AvenirNext LT Pro Regular"/>
          <w:lang w:eastAsia="zh-CN"/>
        </w:rPr>
        <w:t xml:space="preserve"> </w:t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 xml:space="preserve">100.1 </w:t>
      </w:r>
      <w:r w:rsidRPr="0041258C">
        <w:rPr>
          <w:rFonts w:ascii="PMingLiU" w:hAnsi="PMingLiU" w:cs="AvenirNext LT Pro Regular" w:hint="eastAsia"/>
          <w:lang w:eastAsia="zh-CN"/>
        </w:rPr>
        <w:t>型自制机芯，手动上链，五方位调校</w:t>
      </w:r>
    </w:p>
    <w:p w14:paraId="786B73DB" w14:textId="77777777" w:rsidR="0041258C" w:rsidRPr="0041258C" w:rsidRDefault="0041258C" w:rsidP="0041258C">
      <w:pPr>
        <w:autoSpaceDE w:val="0"/>
        <w:autoSpaceDN w:val="0"/>
        <w:adjustRightInd w:val="0"/>
        <w:rPr>
          <w:rFonts w:ascii="PMingLiU" w:hAnsi="PMingLiU" w:cs="AvenirNext LT Pro Regular"/>
          <w:lang w:eastAsia="zh-CN"/>
        </w:rPr>
      </w:pPr>
      <w:r w:rsidRPr="0041258C">
        <w:rPr>
          <w:rFonts w:ascii="PMingLiU" w:hAnsi="PMingLiU" w:cs="AvenirNext LT Pro Regular" w:hint="eastAsia"/>
          <w:lang w:eastAsia="zh-CN"/>
        </w:rPr>
        <w:t>零件</w:t>
      </w:r>
      <w:r w:rsidRPr="0041258C">
        <w:rPr>
          <w:rFonts w:ascii="PMingLiU" w:hAnsi="PMingLiU" w:cs="AvenirNext LT Pro Regular"/>
          <w:lang w:eastAsia="zh-CN"/>
        </w:rPr>
        <w:t xml:space="preserve"> </w:t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  <w:t xml:space="preserve">198 </w:t>
      </w:r>
      <w:r w:rsidRPr="0041258C">
        <w:rPr>
          <w:rFonts w:ascii="PMingLiU" w:hAnsi="PMingLiU" w:cs="AvenirNext LT Pro Regular" w:hint="eastAsia"/>
          <w:lang w:eastAsia="zh-CN"/>
        </w:rPr>
        <w:t>个</w:t>
      </w:r>
    </w:p>
    <w:p w14:paraId="4D4885E1" w14:textId="77777777" w:rsidR="0041258C" w:rsidRPr="0041258C" w:rsidRDefault="0041258C" w:rsidP="0041258C">
      <w:pPr>
        <w:autoSpaceDE w:val="0"/>
        <w:autoSpaceDN w:val="0"/>
        <w:adjustRightInd w:val="0"/>
        <w:rPr>
          <w:rFonts w:ascii="PMingLiU" w:hAnsi="PMingLiU" w:cs="AvenirNext LT Pro Regular"/>
          <w:lang w:eastAsia="zh-CN"/>
        </w:rPr>
      </w:pPr>
      <w:r w:rsidRPr="0041258C">
        <w:rPr>
          <w:rFonts w:ascii="PMingLiU" w:hAnsi="PMingLiU" w:cs="AvenirNext LT Pro Regular" w:hint="eastAsia"/>
          <w:lang w:eastAsia="zh-CN"/>
        </w:rPr>
        <w:t>宝石</w:t>
      </w:r>
      <w:r w:rsidRPr="0041258C">
        <w:rPr>
          <w:rFonts w:ascii="PMingLiU" w:hAnsi="PMingLiU" w:cs="AvenirNext LT Pro Regular"/>
          <w:lang w:eastAsia="zh-CN"/>
        </w:rPr>
        <w:tab/>
        <w:t xml:space="preserve"> </w:t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  <w:t xml:space="preserve">20 </w:t>
      </w:r>
      <w:r w:rsidRPr="0041258C">
        <w:rPr>
          <w:rFonts w:ascii="PMingLiU" w:hAnsi="PMingLiU" w:cs="AvenirNext LT Pro Regular" w:hint="eastAsia"/>
          <w:lang w:eastAsia="zh-CN"/>
        </w:rPr>
        <w:t>颗宝石，其中三颗安装在以螺丝固定的黄金套筒中</w:t>
      </w:r>
    </w:p>
    <w:p w14:paraId="7244E32D" w14:textId="77777777" w:rsidR="0041258C" w:rsidRPr="0041258C" w:rsidRDefault="0041258C" w:rsidP="0041258C">
      <w:pPr>
        <w:autoSpaceDE w:val="0"/>
        <w:autoSpaceDN w:val="0"/>
        <w:adjustRightInd w:val="0"/>
        <w:rPr>
          <w:rFonts w:ascii="PMingLiU" w:hAnsi="PMingLiU" w:cs="AvenirNext LT Pro Regular"/>
          <w:lang w:eastAsia="zh-CN"/>
        </w:rPr>
      </w:pPr>
      <w:r w:rsidRPr="0041258C">
        <w:rPr>
          <w:rFonts w:ascii="PMingLiU" w:hAnsi="PMingLiU" w:cs="AvenirNext LT Pro Regular" w:hint="eastAsia"/>
          <w:lang w:eastAsia="zh-CN"/>
        </w:rPr>
        <w:t>擒纵系统</w:t>
      </w:r>
      <w:r w:rsidRPr="0041258C">
        <w:rPr>
          <w:rFonts w:ascii="PMingLiU" w:hAnsi="PMingLiU" w:cs="AvenirNext LT Pro Regular"/>
          <w:lang w:eastAsia="zh-CN"/>
        </w:rPr>
        <w:t xml:space="preserve"> </w:t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 w:hint="eastAsia"/>
          <w:lang w:eastAsia="zh-CN"/>
        </w:rPr>
        <w:t>锚式擒纵</w:t>
      </w:r>
    </w:p>
    <w:p w14:paraId="57CC1867" w14:textId="51CF7426" w:rsidR="0041258C" w:rsidRPr="0041258C" w:rsidRDefault="0041258C" w:rsidP="0041258C">
      <w:pPr>
        <w:autoSpaceDE w:val="0"/>
        <w:autoSpaceDN w:val="0"/>
        <w:adjustRightInd w:val="0"/>
        <w:ind w:left="2826" w:hanging="2826"/>
        <w:rPr>
          <w:rFonts w:ascii="PMingLiU" w:hAnsi="PMingLiU" w:cs="AvenirNext LT Pro Regular"/>
          <w:lang w:eastAsia="zh-CN"/>
        </w:rPr>
      </w:pPr>
      <w:r w:rsidRPr="0041258C">
        <w:rPr>
          <w:rFonts w:ascii="PMingLiU" w:hAnsi="PMingLiU" w:cs="AvenirNext LT Pro Regular" w:hint="eastAsia"/>
          <w:lang w:eastAsia="zh-CN"/>
        </w:rPr>
        <w:t>摆动系统</w:t>
      </w:r>
      <w:r w:rsidRPr="0041258C">
        <w:rPr>
          <w:rFonts w:ascii="PMingLiU" w:hAnsi="PMingLiU" w:cs="AvenirNext LT Pro Regular"/>
          <w:lang w:eastAsia="zh-CN"/>
        </w:rPr>
        <w:t xml:space="preserve"> </w:t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 w:hint="eastAsia"/>
          <w:lang w:eastAsia="zh-CN"/>
        </w:rPr>
        <w:t>防震式轴承固定格罗斯曼摆陀，带有</w:t>
      </w:r>
      <w:r w:rsidRPr="0041258C">
        <w:rPr>
          <w:rFonts w:ascii="PMingLiU" w:hAnsi="PMingLiU" w:cs="AvenirNext LT Pro Regular"/>
          <w:lang w:eastAsia="zh-CN"/>
        </w:rPr>
        <w:t xml:space="preserve"> 4 </w:t>
      </w:r>
      <w:r w:rsidRPr="0041258C">
        <w:rPr>
          <w:rFonts w:ascii="PMingLiU" w:hAnsi="PMingLiU" w:cs="AvenirNext LT Pro Regular" w:hint="eastAsia"/>
          <w:lang w:eastAsia="zh-CN"/>
        </w:rPr>
        <w:t>个平头螺丝与</w:t>
      </w:r>
      <w:r w:rsidRPr="0041258C">
        <w:rPr>
          <w:rFonts w:ascii="PMingLiU" w:hAnsi="PMingLiU" w:cs="AvenirNext LT Pro Regular"/>
          <w:lang w:eastAsia="zh-CN"/>
        </w:rPr>
        <w:t xml:space="preserve"> 2 </w:t>
      </w:r>
      <w:r w:rsidRPr="0041258C">
        <w:rPr>
          <w:rFonts w:ascii="PMingLiU" w:hAnsi="PMingLiU" w:cs="AvenirNext LT Pro Regular" w:hint="eastAsia"/>
          <w:lang w:eastAsia="zh-CN"/>
        </w:rPr>
        <w:t>个微调螺丝，</w:t>
      </w:r>
      <w:proofErr w:type="spellStart"/>
      <w:r w:rsidRPr="0041258C">
        <w:rPr>
          <w:rFonts w:ascii="PMingLiU" w:hAnsi="PMingLiU" w:cs="AvenirNext LT Pro Regular"/>
          <w:lang w:eastAsia="zh-CN"/>
        </w:rPr>
        <w:t>Nivarox</w:t>
      </w:r>
      <w:proofErr w:type="spellEnd"/>
      <w:r w:rsidRPr="0041258C">
        <w:rPr>
          <w:rFonts w:ascii="PMingLiU" w:hAnsi="PMingLiU" w:cs="AvenirNext LT Pro Regular"/>
          <w:lang w:eastAsia="zh-CN"/>
        </w:rPr>
        <w:t xml:space="preserve"> 1 </w:t>
      </w:r>
      <w:r w:rsidRPr="0041258C">
        <w:rPr>
          <w:rFonts w:ascii="PMingLiU" w:hAnsi="PMingLiU" w:cs="AvenirNext LT Pro Regular" w:hint="eastAsia"/>
          <w:lang w:eastAsia="zh-CN"/>
        </w:rPr>
        <w:t>游丝带有</w:t>
      </w:r>
      <w:r w:rsidRPr="0041258C">
        <w:rPr>
          <w:rFonts w:ascii="PMingLiU" w:hAnsi="PMingLiU" w:cs="AvenirNext LT Pro Regular"/>
          <w:lang w:eastAsia="zh-CN"/>
        </w:rPr>
        <w:t xml:space="preserve"> 80 </w:t>
      </w:r>
      <w:r w:rsidRPr="0041258C">
        <w:rPr>
          <w:rFonts w:ascii="PMingLiU" w:hAnsi="PMingLiU" w:cs="AvenirNext LT Pro Regular" w:hint="eastAsia"/>
          <w:lang w:eastAsia="zh-CN"/>
        </w:rPr>
        <w:t>号宝玑末端曲线，形状源于古斯塔夫·戈斯腾柏格</w:t>
      </w:r>
      <w:r w:rsidRPr="0041258C">
        <w:rPr>
          <w:rFonts w:ascii="PMingLiU" w:hAnsi="PMingLiU" w:cs="AvenirNext LT Pro Regular"/>
          <w:lang w:eastAsia="zh-CN"/>
        </w:rPr>
        <w:t xml:space="preserve"> (Gustav Gerstenberger)</w:t>
      </w:r>
    </w:p>
    <w:p w14:paraId="4BD1065A" w14:textId="151CE264" w:rsidR="0041258C" w:rsidRPr="0041258C" w:rsidRDefault="0041258C" w:rsidP="0041258C">
      <w:pPr>
        <w:autoSpaceDE w:val="0"/>
        <w:autoSpaceDN w:val="0"/>
        <w:adjustRightInd w:val="0"/>
        <w:rPr>
          <w:rFonts w:ascii="PMingLiU" w:hAnsi="PMingLiU" w:cs="AvenirNext LT Pro Regular"/>
          <w:lang w:eastAsia="zh-CN"/>
        </w:rPr>
      </w:pPr>
      <w:r w:rsidRPr="0041258C">
        <w:rPr>
          <w:rFonts w:ascii="PMingLiU" w:hAnsi="PMingLiU" w:cs="AvenirNext LT Pro Regular" w:hint="eastAsia"/>
          <w:lang w:eastAsia="zh-CN"/>
        </w:rPr>
        <w:t>摆轮</w:t>
      </w:r>
      <w:r w:rsidRPr="0041258C">
        <w:rPr>
          <w:rFonts w:ascii="PMingLiU" w:hAnsi="PMingLiU" w:cs="AvenirNext LT Pro Regular"/>
          <w:lang w:eastAsia="zh-CN"/>
        </w:rPr>
        <w:t xml:space="preserve"> </w:t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 w:hint="eastAsia"/>
          <w:lang w:eastAsia="zh-CN"/>
        </w:rPr>
        <w:t>直径：</w:t>
      </w:r>
      <w:r w:rsidRPr="0041258C">
        <w:rPr>
          <w:rFonts w:ascii="PMingLiU" w:hAnsi="PMingLiU" w:cs="AvenirNext LT Pro Regular"/>
          <w:lang w:eastAsia="zh-CN"/>
        </w:rPr>
        <w:t>14.2</w:t>
      </w:r>
      <w:r w:rsidRPr="0041258C">
        <w:rPr>
          <w:rFonts w:ascii="PMingLiU" w:hAnsi="PMingLiU" w:cs="AvenirNext LT Pro Regular" w:hint="eastAsia"/>
          <w:lang w:eastAsia="zh-CN"/>
        </w:rPr>
        <w:t>毫米，振频：</w:t>
      </w:r>
      <w:r w:rsidRPr="0041258C">
        <w:rPr>
          <w:rFonts w:ascii="PMingLiU" w:hAnsi="PMingLiU" w:cs="AvenirNext LT Pro Regular"/>
          <w:lang w:eastAsia="zh-CN"/>
        </w:rPr>
        <w:t xml:space="preserve">18,000 </w:t>
      </w:r>
      <w:r w:rsidRPr="0041258C">
        <w:rPr>
          <w:rFonts w:ascii="PMingLiU" w:hAnsi="PMingLiU" w:cs="AvenirNext LT Pro Regular" w:hint="eastAsia"/>
          <w:lang w:eastAsia="zh-CN"/>
        </w:rPr>
        <w:t>次</w:t>
      </w:r>
      <w:r w:rsidRPr="0041258C">
        <w:rPr>
          <w:rFonts w:ascii="PMingLiU" w:hAnsi="PMingLiU" w:cs="AvenirNext LT Pro Regular"/>
          <w:lang w:eastAsia="zh-CN"/>
        </w:rPr>
        <w:t>/</w:t>
      </w:r>
      <w:r w:rsidRPr="0041258C">
        <w:rPr>
          <w:rFonts w:ascii="PMingLiU" w:hAnsi="PMingLiU" w:cs="AvenirNext LT Pro Regular" w:hint="eastAsia"/>
          <w:lang w:eastAsia="zh-CN"/>
        </w:rPr>
        <w:t>小时</w:t>
      </w:r>
    </w:p>
    <w:p w14:paraId="2CED89DB" w14:textId="77777777" w:rsidR="0041258C" w:rsidRPr="0041258C" w:rsidRDefault="0041258C" w:rsidP="0041258C">
      <w:pPr>
        <w:autoSpaceDE w:val="0"/>
        <w:autoSpaceDN w:val="0"/>
        <w:adjustRightInd w:val="0"/>
        <w:rPr>
          <w:rFonts w:ascii="PMingLiU" w:hAnsi="PMingLiU" w:cs="AvenirNext LT Pro Regular"/>
          <w:lang w:eastAsia="zh-CN"/>
        </w:rPr>
      </w:pPr>
      <w:r w:rsidRPr="0041258C">
        <w:rPr>
          <w:rFonts w:ascii="PMingLiU" w:hAnsi="PMingLiU" w:cs="AvenirNext LT Pro Regular" w:hint="eastAsia"/>
          <w:lang w:eastAsia="zh-CN"/>
        </w:rPr>
        <w:t>动力储存</w:t>
      </w:r>
      <w:r w:rsidRPr="0041258C">
        <w:rPr>
          <w:rFonts w:ascii="PMingLiU" w:hAnsi="PMingLiU" w:cs="AvenirNext LT Pro Regular"/>
          <w:lang w:eastAsia="zh-CN"/>
        </w:rPr>
        <w:t xml:space="preserve"> </w:t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 w:hint="eastAsia"/>
          <w:lang w:eastAsia="zh-CN"/>
        </w:rPr>
        <w:t>上满链</w:t>
      </w:r>
      <w:r w:rsidRPr="0041258C">
        <w:rPr>
          <w:rFonts w:ascii="PMingLiU" w:hAnsi="PMingLiU" w:cs="AvenirNext LT Pro Regular"/>
          <w:lang w:eastAsia="zh-CN"/>
        </w:rPr>
        <w:t xml:space="preserve"> 42 </w:t>
      </w:r>
      <w:r w:rsidRPr="0041258C">
        <w:rPr>
          <w:rFonts w:ascii="PMingLiU" w:hAnsi="PMingLiU" w:cs="AvenirNext LT Pro Regular" w:hint="eastAsia"/>
          <w:lang w:eastAsia="zh-CN"/>
        </w:rPr>
        <w:t>小时</w:t>
      </w:r>
    </w:p>
    <w:p w14:paraId="2FCE6443" w14:textId="0D74E22C" w:rsidR="0041258C" w:rsidRPr="0041258C" w:rsidRDefault="0041258C" w:rsidP="0041258C">
      <w:pPr>
        <w:autoSpaceDE w:val="0"/>
        <w:autoSpaceDN w:val="0"/>
        <w:adjustRightInd w:val="0"/>
        <w:ind w:left="2826" w:hanging="2826"/>
        <w:rPr>
          <w:rFonts w:ascii="PMingLiU" w:hAnsi="PMingLiU" w:cs="AvenirNext LT Pro Regular"/>
          <w:lang w:eastAsia="zh-CN"/>
        </w:rPr>
      </w:pPr>
      <w:r w:rsidRPr="0041258C">
        <w:rPr>
          <w:rFonts w:ascii="PMingLiU" w:hAnsi="PMingLiU" w:cs="AvenirNext LT Pro Regular" w:hint="eastAsia"/>
          <w:lang w:eastAsia="zh-CN"/>
        </w:rPr>
        <w:t>功能</w:t>
      </w:r>
      <w:r w:rsidRPr="0041258C">
        <w:rPr>
          <w:rFonts w:ascii="PMingLiU" w:hAnsi="PMingLiU" w:cs="AvenirNext LT Pro Regular"/>
          <w:lang w:eastAsia="zh-CN"/>
        </w:rPr>
        <w:t xml:space="preserve"> </w:t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 w:hint="eastAsia"/>
          <w:lang w:eastAsia="zh-CN"/>
        </w:rPr>
        <w:t>小时与分钟显示，小秒针附停秒装置，格罗斯曼按钮式手动上链装置</w:t>
      </w:r>
    </w:p>
    <w:p w14:paraId="1BE91FAE" w14:textId="59600565" w:rsidR="0041258C" w:rsidRPr="0041258C" w:rsidRDefault="0041258C" w:rsidP="0041258C">
      <w:pPr>
        <w:autoSpaceDE w:val="0"/>
        <w:autoSpaceDN w:val="0"/>
        <w:adjustRightInd w:val="0"/>
        <w:ind w:left="2826" w:hanging="2826"/>
        <w:rPr>
          <w:rFonts w:ascii="PMingLiU" w:hAnsi="PMingLiU" w:cs="AvenirNext LT Pro Regular"/>
          <w:lang w:eastAsia="zh-CN"/>
        </w:rPr>
      </w:pPr>
      <w:r w:rsidRPr="0041258C">
        <w:rPr>
          <w:rFonts w:ascii="PMingLiU" w:hAnsi="PMingLiU" w:cs="AvenirNext LT Pro Regular" w:hint="eastAsia"/>
          <w:lang w:eastAsia="zh-CN"/>
        </w:rPr>
        <w:t>操控零件</w:t>
      </w:r>
      <w:r w:rsidRPr="0041258C">
        <w:rPr>
          <w:rFonts w:ascii="PMingLiU" w:hAnsi="PMingLiU" w:cs="AvenirNext LT Pro Regular"/>
          <w:lang w:eastAsia="zh-CN"/>
        </w:rPr>
        <w:t xml:space="preserve"> </w:t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 xml:space="preserve">750/000 </w:t>
      </w:r>
      <w:r w:rsidRPr="0041258C">
        <w:rPr>
          <w:rFonts w:ascii="PMingLiU" w:hAnsi="PMingLiU" w:cs="AvenirNext LT Pro Regular" w:hint="eastAsia"/>
          <w:lang w:eastAsia="zh-CN"/>
        </w:rPr>
        <w:t>金表冠，用于腕表上链与时间设置，</w:t>
      </w:r>
      <w:r w:rsidRPr="0041258C">
        <w:rPr>
          <w:rFonts w:ascii="PMingLiU" w:hAnsi="PMingLiU" w:cs="AvenirNext LT Pro Regular"/>
          <w:lang w:eastAsia="zh-CN"/>
        </w:rPr>
        <w:t xml:space="preserve">750/000 </w:t>
      </w:r>
      <w:r w:rsidRPr="0041258C">
        <w:rPr>
          <w:rFonts w:ascii="PMingLiU" w:hAnsi="PMingLiU" w:cs="AvenirNext LT Pro Regular" w:hint="eastAsia"/>
          <w:lang w:eastAsia="zh-CN"/>
        </w:rPr>
        <w:t>金腕表启动按钮</w:t>
      </w:r>
    </w:p>
    <w:p w14:paraId="597118AC" w14:textId="77777777" w:rsidR="0041258C" w:rsidRPr="0041258C" w:rsidRDefault="0041258C" w:rsidP="0041258C">
      <w:pPr>
        <w:autoSpaceDE w:val="0"/>
        <w:autoSpaceDN w:val="0"/>
        <w:adjustRightInd w:val="0"/>
        <w:rPr>
          <w:rFonts w:ascii="PMingLiU" w:hAnsi="PMingLiU" w:cs="AvenirNext LT Pro Regular"/>
          <w:lang w:eastAsia="zh-CN"/>
        </w:rPr>
      </w:pPr>
      <w:r w:rsidRPr="0041258C">
        <w:rPr>
          <w:rFonts w:ascii="PMingLiU" w:hAnsi="PMingLiU" w:cs="AvenirNext LT Pro Regular" w:hint="eastAsia"/>
          <w:lang w:eastAsia="zh-CN"/>
        </w:rPr>
        <w:t>表壳尺寸</w:t>
      </w:r>
      <w:r w:rsidRPr="0041258C">
        <w:rPr>
          <w:rFonts w:ascii="PMingLiU" w:hAnsi="PMingLiU" w:cs="AvenirNext LT Pro Regular"/>
          <w:lang w:eastAsia="zh-CN"/>
        </w:rPr>
        <w:t xml:space="preserve"> </w:t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 w:hint="eastAsia"/>
          <w:lang w:eastAsia="zh-CN"/>
        </w:rPr>
        <w:t>直径：</w:t>
      </w:r>
      <w:r w:rsidRPr="0041258C">
        <w:rPr>
          <w:rFonts w:ascii="PMingLiU" w:hAnsi="PMingLiU" w:cs="AvenirNext LT Pro Regular"/>
          <w:lang w:eastAsia="zh-CN"/>
        </w:rPr>
        <w:t xml:space="preserve">41.0 </w:t>
      </w:r>
      <w:r w:rsidRPr="0041258C">
        <w:rPr>
          <w:rFonts w:ascii="PMingLiU" w:hAnsi="PMingLiU" w:cs="AvenirNext LT Pro Regular" w:hint="eastAsia"/>
          <w:lang w:eastAsia="zh-CN"/>
        </w:rPr>
        <w:t>毫米，厚度：</w:t>
      </w:r>
      <w:r w:rsidRPr="0041258C">
        <w:rPr>
          <w:rFonts w:ascii="PMingLiU" w:hAnsi="PMingLiU" w:cs="AvenirNext LT Pro Regular"/>
          <w:lang w:eastAsia="zh-CN"/>
        </w:rPr>
        <w:t xml:space="preserve">11.35 </w:t>
      </w:r>
      <w:r w:rsidRPr="0041258C">
        <w:rPr>
          <w:rFonts w:ascii="PMingLiU" w:hAnsi="PMingLiU" w:cs="AvenirNext LT Pro Regular" w:hint="eastAsia"/>
          <w:lang w:eastAsia="zh-CN"/>
        </w:rPr>
        <w:t>毫米</w:t>
      </w:r>
    </w:p>
    <w:p w14:paraId="62CC5CBE" w14:textId="77777777" w:rsidR="0041258C" w:rsidRPr="0041258C" w:rsidRDefault="0041258C" w:rsidP="0041258C">
      <w:pPr>
        <w:autoSpaceDE w:val="0"/>
        <w:autoSpaceDN w:val="0"/>
        <w:adjustRightInd w:val="0"/>
        <w:rPr>
          <w:rFonts w:ascii="PMingLiU" w:hAnsi="PMingLiU" w:cs="AvenirNext LT Pro Regular"/>
          <w:lang w:eastAsia="zh-CN"/>
        </w:rPr>
      </w:pPr>
      <w:r w:rsidRPr="0041258C">
        <w:rPr>
          <w:rFonts w:ascii="PMingLiU" w:hAnsi="PMingLiU" w:cs="AvenirNext LT Pro Regular" w:hint="eastAsia"/>
          <w:lang w:eastAsia="zh-CN"/>
        </w:rPr>
        <w:t>机芯尺寸</w:t>
      </w:r>
      <w:r w:rsidRPr="0041258C">
        <w:rPr>
          <w:rFonts w:ascii="PMingLiU" w:hAnsi="PMingLiU" w:cs="AvenirNext LT Pro Regular"/>
          <w:lang w:eastAsia="zh-CN"/>
        </w:rPr>
        <w:t xml:space="preserve"> </w:t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 w:hint="eastAsia"/>
          <w:lang w:eastAsia="zh-CN"/>
        </w:rPr>
        <w:t>直径：</w:t>
      </w:r>
      <w:r w:rsidRPr="0041258C">
        <w:rPr>
          <w:rFonts w:ascii="PMingLiU" w:hAnsi="PMingLiU" w:cs="AvenirNext LT Pro Regular"/>
          <w:lang w:eastAsia="zh-CN"/>
        </w:rPr>
        <w:t xml:space="preserve">36.4 </w:t>
      </w:r>
      <w:r w:rsidRPr="0041258C">
        <w:rPr>
          <w:rFonts w:ascii="PMingLiU" w:hAnsi="PMingLiU" w:cs="AvenirNext LT Pro Regular" w:hint="eastAsia"/>
          <w:lang w:eastAsia="zh-CN"/>
        </w:rPr>
        <w:t>毫米，厚度：</w:t>
      </w:r>
      <w:r w:rsidRPr="0041258C">
        <w:rPr>
          <w:rFonts w:ascii="PMingLiU" w:hAnsi="PMingLiU" w:cs="AvenirNext LT Pro Regular"/>
          <w:lang w:eastAsia="zh-CN"/>
        </w:rPr>
        <w:t xml:space="preserve">5.0 </w:t>
      </w:r>
      <w:r w:rsidRPr="0041258C">
        <w:rPr>
          <w:rFonts w:ascii="PMingLiU" w:hAnsi="PMingLiU" w:cs="AvenirNext LT Pro Regular" w:hint="eastAsia"/>
          <w:lang w:eastAsia="zh-CN"/>
        </w:rPr>
        <w:t>毫米</w:t>
      </w:r>
    </w:p>
    <w:p w14:paraId="550ED231" w14:textId="77777777" w:rsidR="0041258C" w:rsidRPr="0041258C" w:rsidRDefault="0041258C" w:rsidP="0041258C">
      <w:pPr>
        <w:autoSpaceDE w:val="0"/>
        <w:autoSpaceDN w:val="0"/>
        <w:adjustRightInd w:val="0"/>
        <w:rPr>
          <w:rFonts w:ascii="PMingLiU" w:hAnsi="PMingLiU" w:cs="AvenirNext LT Pro Regular"/>
          <w:lang w:eastAsia="zh-CN"/>
        </w:rPr>
      </w:pPr>
      <w:r w:rsidRPr="0041258C">
        <w:rPr>
          <w:rFonts w:ascii="PMingLiU" w:hAnsi="PMingLiU" w:cs="AvenirNext LT Pro Regular" w:hint="eastAsia"/>
          <w:lang w:eastAsia="zh-CN"/>
        </w:rPr>
        <w:t>表壳</w:t>
      </w:r>
      <w:r w:rsidRPr="0041258C">
        <w:rPr>
          <w:rFonts w:ascii="PMingLiU" w:hAnsi="PMingLiU" w:cs="AvenirNext LT Pro Regular"/>
          <w:lang w:eastAsia="zh-CN"/>
        </w:rPr>
        <w:t xml:space="preserve"> </w:t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 w:hint="eastAsia"/>
          <w:lang w:eastAsia="zh-CN"/>
        </w:rPr>
        <w:t>三件式，贵金属材质</w:t>
      </w:r>
    </w:p>
    <w:p w14:paraId="34A29498" w14:textId="77777777" w:rsidR="0041258C" w:rsidRPr="0041258C" w:rsidRDefault="0041258C" w:rsidP="0041258C">
      <w:pPr>
        <w:autoSpaceDE w:val="0"/>
        <w:autoSpaceDN w:val="0"/>
        <w:adjustRightInd w:val="0"/>
        <w:rPr>
          <w:rFonts w:ascii="PMingLiU" w:hAnsi="PMingLiU" w:cs="AvenirNext LT Pro Regular"/>
          <w:lang w:eastAsia="zh-CN"/>
        </w:rPr>
      </w:pPr>
      <w:r w:rsidRPr="0041258C">
        <w:rPr>
          <w:rFonts w:ascii="PMingLiU" w:hAnsi="PMingLiU" w:cs="AvenirNext LT Pro Regular" w:hint="eastAsia"/>
          <w:lang w:eastAsia="zh-CN"/>
        </w:rPr>
        <w:t>表盘</w:t>
      </w:r>
      <w:r w:rsidRPr="0041258C">
        <w:rPr>
          <w:rFonts w:ascii="PMingLiU" w:hAnsi="PMingLiU" w:cs="AvenirNext LT Pro Regular"/>
          <w:lang w:eastAsia="zh-CN"/>
        </w:rPr>
        <w:t xml:space="preserve"> </w:t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  <w:t xml:space="preserve">750/000 </w:t>
      </w:r>
      <w:r w:rsidRPr="0041258C">
        <w:rPr>
          <w:rFonts w:ascii="PMingLiU" w:hAnsi="PMingLiU" w:cs="AvenirNext LT Pro Regular" w:hint="eastAsia"/>
          <w:lang w:eastAsia="zh-CN"/>
        </w:rPr>
        <w:t>玫瑰金，颤雕</w:t>
      </w:r>
    </w:p>
    <w:p w14:paraId="5C2B492F" w14:textId="77777777" w:rsidR="0041258C" w:rsidRPr="0041258C" w:rsidRDefault="0041258C" w:rsidP="0041258C">
      <w:pPr>
        <w:autoSpaceDE w:val="0"/>
        <w:autoSpaceDN w:val="0"/>
        <w:adjustRightInd w:val="0"/>
        <w:rPr>
          <w:rFonts w:ascii="PMingLiU" w:hAnsi="PMingLiU" w:cs="AvenirNext LT Pro Regular"/>
          <w:lang w:eastAsia="zh-CN"/>
        </w:rPr>
      </w:pPr>
      <w:r w:rsidRPr="0041258C">
        <w:rPr>
          <w:rFonts w:ascii="PMingLiU" w:hAnsi="PMingLiU" w:cs="AvenirNext LT Pro Regular" w:hint="eastAsia"/>
          <w:lang w:eastAsia="zh-CN"/>
        </w:rPr>
        <w:t>指针</w:t>
      </w:r>
      <w:r w:rsidRPr="0041258C">
        <w:rPr>
          <w:rFonts w:ascii="PMingLiU" w:hAnsi="PMingLiU" w:cs="AvenirNext LT Pro Regular"/>
          <w:lang w:eastAsia="zh-CN"/>
        </w:rPr>
        <w:t xml:space="preserve"> </w:t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 w:hint="eastAsia"/>
          <w:lang w:eastAsia="zh-CN"/>
        </w:rPr>
        <w:t>手工制作，金或钢质抛光</w:t>
      </w:r>
    </w:p>
    <w:p w14:paraId="03A3723C" w14:textId="77777777" w:rsidR="0041258C" w:rsidRPr="0041258C" w:rsidRDefault="0041258C" w:rsidP="0041258C">
      <w:pPr>
        <w:autoSpaceDE w:val="0"/>
        <w:autoSpaceDN w:val="0"/>
        <w:adjustRightInd w:val="0"/>
        <w:rPr>
          <w:rFonts w:ascii="PMingLiU" w:hAnsi="PMingLiU" w:cs="AvenirNext LT Pro Regular"/>
          <w:lang w:eastAsia="zh-CN"/>
        </w:rPr>
      </w:pPr>
      <w:r w:rsidRPr="0041258C">
        <w:rPr>
          <w:rFonts w:ascii="PMingLiU" w:hAnsi="PMingLiU" w:cs="AvenirNext LT Pro Regular" w:hint="eastAsia"/>
          <w:lang w:eastAsia="zh-CN"/>
        </w:rPr>
        <w:t>表镜与透明表底</w:t>
      </w:r>
      <w:r w:rsidRPr="0041258C">
        <w:rPr>
          <w:rFonts w:ascii="PMingLiU" w:hAnsi="PMingLiU" w:cs="AvenirNext LT Pro Regular"/>
          <w:lang w:eastAsia="zh-CN"/>
        </w:rPr>
        <w:t xml:space="preserve"> </w:t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 w:hint="eastAsia"/>
          <w:lang w:eastAsia="zh-CN"/>
        </w:rPr>
        <w:t>单面防反光蓝宝石水晶</w:t>
      </w:r>
    </w:p>
    <w:p w14:paraId="30621953" w14:textId="48AF73FF" w:rsidR="0041258C" w:rsidRPr="0041258C" w:rsidRDefault="0041258C" w:rsidP="0041258C">
      <w:pPr>
        <w:autoSpaceDE w:val="0"/>
        <w:autoSpaceDN w:val="0"/>
        <w:adjustRightInd w:val="0"/>
        <w:rPr>
          <w:rFonts w:ascii="PMingLiU" w:hAnsi="PMingLiU" w:cs="AvenirNext LT Pro Regular"/>
          <w:lang w:eastAsia="zh-CN"/>
        </w:rPr>
      </w:pPr>
      <w:r w:rsidRPr="0041258C">
        <w:rPr>
          <w:rFonts w:ascii="PMingLiU" w:hAnsi="PMingLiU" w:cs="AvenirNext LT Pro Regular" w:hint="eastAsia"/>
          <w:lang w:eastAsia="zh-CN"/>
        </w:rPr>
        <w:t>表带</w:t>
      </w:r>
      <w:r w:rsidRPr="0041258C">
        <w:rPr>
          <w:rFonts w:ascii="PMingLiU" w:hAnsi="PMingLiU" w:cs="AvenirNext LT Pro Regular"/>
          <w:lang w:eastAsia="zh-CN"/>
        </w:rPr>
        <w:t xml:space="preserve"> </w:t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 w:hint="eastAsia"/>
          <w:lang w:eastAsia="zh-CN"/>
        </w:rPr>
        <w:t>手工缝制羚羊皮表带，贵金属针式表扣</w:t>
      </w:r>
    </w:p>
    <w:p w14:paraId="0FDDE867" w14:textId="402AFE7E" w:rsidR="00DE4F90" w:rsidRPr="0041258C" w:rsidRDefault="0041258C" w:rsidP="0041258C">
      <w:pPr>
        <w:autoSpaceDE w:val="0"/>
        <w:autoSpaceDN w:val="0"/>
        <w:adjustRightInd w:val="0"/>
        <w:ind w:left="2826" w:hanging="2826"/>
        <w:rPr>
          <w:rFonts w:ascii="PMingLiU" w:hAnsi="PMingLiU" w:cs="AvenirNext LT Pro Regular"/>
          <w:lang w:eastAsia="zh-CN"/>
        </w:rPr>
      </w:pPr>
      <w:r w:rsidRPr="0041258C">
        <w:rPr>
          <w:rFonts w:ascii="PMingLiU" w:hAnsi="PMingLiU" w:cs="AvenirNext LT Pro Regular" w:hint="eastAsia"/>
          <w:lang w:eastAsia="zh-CN"/>
        </w:rPr>
        <w:t>特性</w:t>
      </w:r>
      <w:r w:rsidRPr="0041258C">
        <w:rPr>
          <w:rFonts w:ascii="PMingLiU" w:hAnsi="PMingLiU" w:cs="AvenirNext LT Pro Regular"/>
          <w:lang w:eastAsia="zh-CN"/>
        </w:rPr>
        <w:t xml:space="preserve"> </w:t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ab/>
      </w:r>
      <w:r w:rsidRPr="0041258C">
        <w:rPr>
          <w:rFonts w:ascii="PMingLiU" w:hAnsi="PMingLiU" w:cs="AvenirNext LT Pro Regular"/>
          <w:lang w:eastAsia="zh-CN"/>
        </w:rPr>
        <w:t xml:space="preserve">750/000 </w:t>
      </w:r>
      <w:r w:rsidRPr="0041258C">
        <w:rPr>
          <w:rFonts w:ascii="PMingLiU" w:hAnsi="PMingLiU" w:cs="AvenirNext LT Pro Regular" w:hint="eastAsia"/>
          <w:lang w:eastAsia="zh-CN"/>
        </w:rPr>
        <w:t>实心玫瑰金表盘，颤雕技法；格罗斯曼摆轮；透过侧方按钮解锁指针设定并启动机芯；节省空间、经过改良的格拉苏蒂棘轮，具有回转功能；透过位于阶梯式摆轮凸轮上的格罗斯曼微调计螺丝进行调校；导柱机芯带有未经处理的德国银材质的</w:t>
      </w:r>
      <w:r w:rsidRPr="0041258C">
        <w:rPr>
          <w:rFonts w:ascii="PMingLiU" w:hAnsi="PMingLiU" w:cs="AvenirNext LT Pro Regular"/>
          <w:lang w:eastAsia="zh-CN"/>
        </w:rPr>
        <w:t xml:space="preserve"> 2/3 </w:t>
      </w:r>
      <w:r w:rsidRPr="0041258C">
        <w:rPr>
          <w:rFonts w:ascii="PMingLiU" w:hAnsi="PMingLiU" w:cs="AvenirNext LT Pro Regular" w:hint="eastAsia"/>
          <w:lang w:eastAsia="zh-CN"/>
        </w:rPr>
        <w:t>夹板与支柱；</w:t>
      </w:r>
      <w:r w:rsidRPr="0041258C">
        <w:rPr>
          <w:rFonts w:ascii="PMingLiU" w:hAnsi="PMingLiU" w:cs="AvenirNext LT Pro Regular"/>
          <w:lang w:eastAsia="zh-CN"/>
        </w:rPr>
        <w:t xml:space="preserve">2/3 </w:t>
      </w:r>
      <w:r w:rsidRPr="0041258C">
        <w:rPr>
          <w:rFonts w:ascii="PMingLiU" w:hAnsi="PMingLiU" w:cs="AvenirNext LT Pro Regular" w:hint="eastAsia"/>
          <w:lang w:eastAsia="zh-CN"/>
        </w:rPr>
        <w:t>夹板、摆轮与擒纵轮板带有手工镌刻；经过打磨的轮系桥板；棘轮带有三重阶梯式太阳纹饰；以螺丝固定的凸出黄金套筒；可单独拆卸的离合上链装置；停秒功能，用于指针设定；摆轮夹板饰有特别镌刻「</w:t>
      </w:r>
      <w:r w:rsidRPr="0041258C">
        <w:rPr>
          <w:rFonts w:ascii="PMingLiU" w:hAnsi="PMingLiU" w:cs="AvenirNext LT Pro Regular"/>
          <w:lang w:eastAsia="zh-CN"/>
        </w:rPr>
        <w:t>1826</w:t>
      </w:r>
      <w:r w:rsidRPr="0041258C">
        <w:rPr>
          <w:rFonts w:ascii="PMingLiU" w:hAnsi="PMingLiU" w:cs="AvenirNext LT Pro Regular" w:hint="eastAsia"/>
          <w:lang w:eastAsia="zh-CN"/>
        </w:rPr>
        <w:t>」</w:t>
      </w:r>
    </w:p>
    <w:p w14:paraId="4F29687F" w14:textId="77777777" w:rsidR="00DE4F90" w:rsidRPr="00A41218" w:rsidRDefault="00DE4F90" w:rsidP="00DE4F90">
      <w:pPr>
        <w:autoSpaceDE w:val="0"/>
        <w:autoSpaceDN w:val="0"/>
        <w:adjustRightInd w:val="0"/>
        <w:ind w:left="2832" w:hanging="2832"/>
        <w:rPr>
          <w:rFonts w:ascii="AvenirNext LT Pro Regular" w:hAnsi="AvenirNext LT Pro Regular" w:cs="AvenirNext LT Pro Regular"/>
          <w:color w:val="000000"/>
          <w:sz w:val="23"/>
          <w:szCs w:val="23"/>
          <w:lang w:eastAsia="zh-CN"/>
        </w:rPr>
      </w:pPr>
    </w:p>
    <w:p w14:paraId="029AC002" w14:textId="77777777" w:rsidR="00DE4F90" w:rsidRPr="00A41218" w:rsidRDefault="00DE4F90" w:rsidP="00DE4F90">
      <w:pPr>
        <w:autoSpaceDE w:val="0"/>
        <w:autoSpaceDN w:val="0"/>
        <w:adjustRightInd w:val="0"/>
        <w:ind w:left="2832" w:hanging="2832"/>
        <w:rPr>
          <w:rFonts w:ascii="AvenirNext LT Pro Regular" w:hAnsi="AvenirNext LT Pro Regular" w:cs="AvenirNext LT Pro Regular"/>
          <w:color w:val="000000"/>
          <w:sz w:val="23"/>
          <w:szCs w:val="23"/>
          <w:lang w:eastAsia="zh-CN"/>
        </w:rPr>
      </w:pPr>
    </w:p>
    <w:p w14:paraId="0CCCA034" w14:textId="628AD564" w:rsidR="00E26314" w:rsidRPr="00E26314" w:rsidRDefault="00E26314" w:rsidP="00E26314">
      <w:pPr>
        <w:rPr>
          <w:rFonts w:ascii="AvenirNext LT Pro Regular" w:hAnsi="AvenirNext LT Pro Regular"/>
          <w:b/>
          <w:i/>
          <w:sz w:val="20"/>
          <w:lang w:eastAsia="zh-CN"/>
        </w:rPr>
      </w:pPr>
      <w:r w:rsidRPr="00E26314">
        <w:rPr>
          <w:rFonts w:ascii="AvenirNext LT Pro Regular" w:hAnsi="AvenirNext LT Pro Regular" w:hint="eastAsia"/>
          <w:b/>
          <w:i/>
          <w:sz w:val="20"/>
          <w:lang w:eastAsia="zh-CN"/>
        </w:rPr>
        <w:t>莫里茨·格罗斯曼（</w:t>
      </w:r>
      <w:r w:rsidRPr="00E26314">
        <w:rPr>
          <w:rFonts w:ascii="AvenirNext LT Pro Regular" w:hAnsi="AvenirNext LT Pro Regular"/>
          <w:b/>
          <w:i/>
          <w:sz w:val="20"/>
          <w:lang w:eastAsia="zh-CN"/>
        </w:rPr>
        <w:t>Moritz Grossmann</w:t>
      </w:r>
      <w:r w:rsidRPr="00E26314">
        <w:rPr>
          <w:rFonts w:ascii="AvenirNext LT Pro Regular" w:hAnsi="AvenirNext LT Pro Regular" w:hint="eastAsia"/>
          <w:b/>
          <w:i/>
          <w:sz w:val="20"/>
          <w:lang w:eastAsia="zh-CN"/>
        </w:rPr>
        <w:t>）腕表：</w:t>
      </w:r>
    </w:p>
    <w:p w14:paraId="212AB0CD" w14:textId="77777777" w:rsidR="00E26314" w:rsidRPr="00E26314" w:rsidRDefault="00E26314" w:rsidP="00E26314">
      <w:pPr>
        <w:rPr>
          <w:rFonts w:ascii="AvenirNext LT Pro Regular" w:hAnsi="AvenirNext LT Pro Regular"/>
          <w:i/>
          <w:sz w:val="20"/>
          <w:lang w:eastAsia="zh-CN"/>
        </w:rPr>
      </w:pPr>
      <w:r w:rsidRPr="00E26314">
        <w:rPr>
          <w:rFonts w:ascii="AvenirNext LT Pro Regular" w:hAnsi="AvenirNext LT Pro Regular" w:hint="eastAsia"/>
          <w:i/>
          <w:sz w:val="20"/>
          <w:lang w:eastAsia="zh-CN"/>
        </w:rPr>
        <w:t>莫里茨·格罗斯曼于</w:t>
      </w:r>
      <w:r w:rsidRPr="00E26314">
        <w:rPr>
          <w:rFonts w:ascii="AvenirNext LT Pro Regular" w:hAnsi="AvenirNext LT Pro Regular"/>
          <w:i/>
          <w:sz w:val="20"/>
          <w:lang w:eastAsia="zh-CN"/>
        </w:rPr>
        <w:t xml:space="preserve"> 1826 </w:t>
      </w:r>
      <w:r w:rsidRPr="00E26314">
        <w:rPr>
          <w:rFonts w:ascii="AvenirNext LT Pro Regular" w:hAnsi="AvenirNext LT Pro Regular" w:hint="eastAsia"/>
          <w:i/>
          <w:sz w:val="20"/>
          <w:lang w:eastAsia="zh-CN"/>
        </w:rPr>
        <w:t>年生于德勒斯登，咸认是德国高级制表领域中一位极具远见卓识的制表大师。这位才华横溢的年轻制表师在挚友费尔迪南多·阿道夫·朗格（</w:t>
      </w:r>
      <w:r w:rsidRPr="00E26314">
        <w:rPr>
          <w:rFonts w:ascii="AvenirNext LT Pro Regular" w:hAnsi="AvenirNext LT Pro Regular"/>
          <w:i/>
          <w:sz w:val="20"/>
          <w:lang w:eastAsia="zh-CN"/>
        </w:rPr>
        <w:t>Ferdinand Adolph Lange</w:t>
      </w:r>
      <w:r w:rsidRPr="00E26314">
        <w:rPr>
          <w:rFonts w:ascii="AvenirNext LT Pro Regular" w:hAnsi="AvenirNext LT Pro Regular" w:hint="eastAsia"/>
          <w:i/>
          <w:sz w:val="20"/>
          <w:lang w:eastAsia="zh-CN"/>
        </w:rPr>
        <w:t>）的说服下，于</w:t>
      </w:r>
      <w:r w:rsidRPr="00E26314">
        <w:rPr>
          <w:rFonts w:ascii="AvenirNext LT Pro Regular" w:hAnsi="AvenirNext LT Pro Regular"/>
          <w:i/>
          <w:sz w:val="20"/>
          <w:lang w:eastAsia="zh-CN"/>
        </w:rPr>
        <w:t xml:space="preserve"> 1854 </w:t>
      </w:r>
      <w:r w:rsidRPr="00E26314">
        <w:rPr>
          <w:rFonts w:ascii="AvenirNext LT Pro Regular" w:hAnsi="AvenirNext LT Pro Regular" w:hint="eastAsia"/>
          <w:i/>
          <w:sz w:val="20"/>
          <w:lang w:eastAsia="zh-CN"/>
        </w:rPr>
        <w:t>年在格拉苏蒂开办了自己的制表机械工坊。除了创造出举世闻名的腕表机芯外，格罗斯曼还致力于政治和社会发展，并于</w:t>
      </w:r>
      <w:r w:rsidRPr="00E26314">
        <w:rPr>
          <w:rFonts w:ascii="AvenirNext LT Pro Regular" w:hAnsi="AvenirNext LT Pro Regular"/>
          <w:i/>
          <w:sz w:val="20"/>
          <w:lang w:eastAsia="zh-CN"/>
        </w:rPr>
        <w:t>1878</w:t>
      </w:r>
      <w:r w:rsidRPr="00E26314">
        <w:rPr>
          <w:rFonts w:ascii="AvenirNext LT Pro Regular" w:hAnsi="AvenirNext LT Pro Regular" w:hint="eastAsia"/>
          <w:i/>
          <w:sz w:val="20"/>
          <w:lang w:eastAsia="zh-CN"/>
        </w:rPr>
        <w:t>年创立了德国制表学院。莫里茨·格罗斯曼于</w:t>
      </w:r>
      <w:r w:rsidRPr="00E26314">
        <w:rPr>
          <w:rFonts w:ascii="AvenirNext LT Pro Regular" w:hAnsi="AvenirNext LT Pro Regular"/>
          <w:i/>
          <w:sz w:val="20"/>
          <w:lang w:eastAsia="zh-CN"/>
        </w:rPr>
        <w:t xml:space="preserve"> 1885 </w:t>
      </w:r>
      <w:r w:rsidRPr="00E26314">
        <w:rPr>
          <w:rFonts w:ascii="AvenirNext LT Pro Regular" w:hAnsi="AvenirNext LT Pro Regular" w:hint="eastAsia"/>
          <w:i/>
          <w:sz w:val="20"/>
          <w:lang w:eastAsia="zh-CN"/>
        </w:rPr>
        <w:t>年意外逝世，制表工坊被迫解散。</w:t>
      </w:r>
    </w:p>
    <w:p w14:paraId="7DCD6E01" w14:textId="77777777" w:rsidR="00E26314" w:rsidRPr="00E26314" w:rsidRDefault="00E26314" w:rsidP="00E26314">
      <w:pPr>
        <w:rPr>
          <w:rFonts w:ascii="AvenirNext LT Pro Regular" w:hAnsi="AvenirNext LT Pro Regular"/>
          <w:i/>
          <w:sz w:val="20"/>
          <w:lang w:eastAsia="zh-CN"/>
        </w:rPr>
      </w:pPr>
    </w:p>
    <w:p w14:paraId="1ABA96A0" w14:textId="4D020BC8" w:rsidR="004020F0" w:rsidRPr="00E622EE" w:rsidRDefault="00E26314" w:rsidP="00E26314">
      <w:pPr>
        <w:rPr>
          <w:rFonts w:ascii="AvenirNext LT Pro Regular" w:hAnsi="AvenirNext LT Pro Regular"/>
          <w:bCs/>
          <w:i/>
          <w:sz w:val="20"/>
          <w:szCs w:val="20"/>
          <w:lang w:eastAsia="zh-CN"/>
        </w:rPr>
      </w:pPr>
      <w:r w:rsidRPr="00E26314">
        <w:rPr>
          <w:rFonts w:ascii="AvenirNext LT Pro Regular" w:hAnsi="AvenirNext LT Pro Regular"/>
          <w:i/>
          <w:sz w:val="20"/>
          <w:lang w:eastAsia="zh-CN"/>
        </w:rPr>
        <w:lastRenderedPageBreak/>
        <w:t xml:space="preserve">2008 </w:t>
      </w:r>
      <w:r w:rsidRPr="00E26314">
        <w:rPr>
          <w:rFonts w:ascii="AvenirNext LT Pro Regular" w:hAnsi="AvenirNext LT Pro Regular" w:hint="eastAsia"/>
          <w:i/>
          <w:sz w:val="20"/>
          <w:lang w:eastAsia="zh-CN"/>
        </w:rPr>
        <w:t>年，技艺卓著的制表师克莉丝蒂娜·胡特（</w:t>
      </w:r>
      <w:r w:rsidRPr="00E26314">
        <w:rPr>
          <w:rFonts w:ascii="AvenirNext LT Pro Regular" w:hAnsi="AvenirNext LT Pro Regular"/>
          <w:i/>
          <w:sz w:val="20"/>
          <w:lang w:eastAsia="zh-CN"/>
        </w:rPr>
        <w:t>Christine Hutter</w:t>
      </w:r>
      <w:r w:rsidRPr="00E26314">
        <w:rPr>
          <w:rFonts w:ascii="AvenirNext LT Pro Regular" w:hAnsi="AvenirNext LT Pro Regular" w:hint="eastAsia"/>
          <w:i/>
          <w:sz w:val="20"/>
          <w:lang w:eastAsia="zh-CN"/>
        </w:rPr>
        <w:t>）发现了历史悠久的格拉苏蒂腕表品牌「莫里茨·格罗斯曼」，并取得品牌商标权，从此，莫里茨·格罗斯曼的传统制表工艺精神重焕生机。她开发出品牌概念，倾注心力在近</w:t>
      </w:r>
      <w:r w:rsidRPr="00E26314">
        <w:rPr>
          <w:rFonts w:ascii="AvenirNext LT Pro Regular" w:hAnsi="AvenirNext LT Pro Regular"/>
          <w:i/>
          <w:sz w:val="20"/>
          <w:lang w:eastAsia="zh-CN"/>
        </w:rPr>
        <w:t xml:space="preserve"> 120 </w:t>
      </w:r>
      <w:r w:rsidRPr="00E26314">
        <w:rPr>
          <w:rFonts w:ascii="AvenirNext LT Pro Regular" w:hAnsi="AvenirNext LT Pro Regular" w:hint="eastAsia"/>
          <w:i/>
          <w:sz w:val="20"/>
          <w:lang w:eastAsia="zh-CN"/>
        </w:rPr>
        <w:t>年后以超卓精美的腕表延续这位制表大师的悠久传承。她说服私人腕表爱好者帮助她实现自己的梦想。</w:t>
      </w:r>
      <w:r w:rsidRPr="00E26314">
        <w:rPr>
          <w:rFonts w:ascii="AvenirNext LT Pro Regular" w:hAnsi="AvenirNext LT Pro Regular"/>
          <w:i/>
          <w:sz w:val="20"/>
          <w:lang w:eastAsia="zh-CN"/>
        </w:rPr>
        <w:t xml:space="preserve"> 2008 </w:t>
      </w:r>
      <w:r w:rsidRPr="00E26314">
        <w:rPr>
          <w:rFonts w:ascii="AvenirNext LT Pro Regular" w:hAnsi="AvenirNext LT Pro Regular" w:hint="eastAsia"/>
          <w:i/>
          <w:sz w:val="20"/>
          <w:lang w:eastAsia="zh-CN"/>
        </w:rPr>
        <w:t>年</w:t>
      </w:r>
      <w:r w:rsidRPr="00E26314">
        <w:rPr>
          <w:rFonts w:ascii="AvenirNext LT Pro Regular" w:hAnsi="AvenirNext LT Pro Regular"/>
          <w:i/>
          <w:sz w:val="20"/>
          <w:lang w:eastAsia="zh-CN"/>
        </w:rPr>
        <w:t xml:space="preserve"> 11 </w:t>
      </w:r>
      <w:r w:rsidRPr="00E26314">
        <w:rPr>
          <w:rFonts w:ascii="AvenirNext LT Pro Regular" w:hAnsi="AvenirNext LT Pro Regular" w:hint="eastAsia"/>
          <w:i/>
          <w:sz w:val="20"/>
          <w:lang w:eastAsia="zh-CN"/>
        </w:rPr>
        <w:t>月</w:t>
      </w:r>
      <w:r w:rsidRPr="00E26314">
        <w:rPr>
          <w:rFonts w:ascii="AvenirNext LT Pro Regular" w:hAnsi="AvenirNext LT Pro Regular"/>
          <w:i/>
          <w:sz w:val="20"/>
          <w:lang w:eastAsia="zh-CN"/>
        </w:rPr>
        <w:t xml:space="preserve"> 11 </w:t>
      </w:r>
      <w:r w:rsidRPr="00E26314">
        <w:rPr>
          <w:rFonts w:ascii="AvenirNext LT Pro Regular" w:hAnsi="AvenirNext LT Pro Regular" w:hint="eastAsia"/>
          <w:i/>
          <w:sz w:val="20"/>
          <w:lang w:eastAsia="zh-CN"/>
        </w:rPr>
        <w:t>日，她在格拉苏蒂成立格罗斯曼表业有限责任公司（</w:t>
      </w:r>
      <w:r w:rsidRPr="00E26314">
        <w:rPr>
          <w:rFonts w:ascii="AvenirNext LT Pro Regular" w:hAnsi="AvenirNext LT Pro Regular"/>
          <w:i/>
          <w:sz w:val="20"/>
          <w:lang w:eastAsia="zh-CN"/>
        </w:rPr>
        <w:t>Grossmann Uhren GmbH</w:t>
      </w:r>
      <w:r w:rsidRPr="00E26314">
        <w:rPr>
          <w:rFonts w:ascii="AvenirNext LT Pro Regular" w:hAnsi="AvenirNext LT Pro Regular" w:hint="eastAsia"/>
          <w:i/>
          <w:sz w:val="20"/>
          <w:lang w:eastAsia="zh-CN"/>
        </w:rPr>
        <w:t>）。格罗斯曼制表师至今依然秉持传统，但不抄袭历史作品。透过创新的技术、高超的手工技艺、传统与现代并存的制造工艺，以及高贵的材质，格罗斯曼的制表大师打造超卓腕表，并借此致敬「最美的德国手工艺」。</w:t>
      </w:r>
      <w:r w:rsidR="004020F0">
        <w:rPr>
          <w:rFonts w:ascii="AvenirNext LT Pro Regular" w:hAnsi="AvenirNext LT Pro Regular" w:hint="eastAsia"/>
          <w:i/>
          <w:sz w:val="20"/>
          <w:lang w:eastAsia="zh-CN"/>
        </w:rPr>
        <w:t xml:space="preserve">  </w:t>
      </w:r>
    </w:p>
    <w:p w14:paraId="69253005" w14:textId="77777777" w:rsidR="00DE4F90" w:rsidRPr="00A41218" w:rsidRDefault="00DE4F90" w:rsidP="00DE4F90">
      <w:pPr>
        <w:rPr>
          <w:rFonts w:ascii="AvenirNext LT Pro Regular" w:hAnsi="AvenirNext LT Pro Regular"/>
          <w:b/>
          <w:sz w:val="23"/>
          <w:szCs w:val="23"/>
          <w:lang w:eastAsia="zh-CN"/>
        </w:rPr>
      </w:pPr>
    </w:p>
    <w:p w14:paraId="6125FFE0" w14:textId="77777777" w:rsidR="007B0590" w:rsidRDefault="007B0590" w:rsidP="00B44A22">
      <w:pPr>
        <w:autoSpaceDE w:val="0"/>
        <w:autoSpaceDN w:val="0"/>
        <w:adjustRightInd w:val="0"/>
        <w:rPr>
          <w:rFonts w:ascii="AvenirNext LT Pro Regular" w:hAnsi="AvenirNext LT Pro Regular" w:cs="AvenirNext LT Pro Regular" w:hint="eastAsia"/>
          <w:color w:val="000000"/>
          <w:sz w:val="23"/>
          <w:szCs w:val="23"/>
        </w:rPr>
      </w:pPr>
    </w:p>
    <w:p w14:paraId="2F99A0FC" w14:textId="77777777" w:rsidR="00B44A22" w:rsidRPr="00B44A22" w:rsidRDefault="00B44A22" w:rsidP="00B44A22">
      <w:pPr>
        <w:autoSpaceDE w:val="0"/>
        <w:autoSpaceDN w:val="0"/>
        <w:adjustRightInd w:val="0"/>
        <w:rPr>
          <w:rFonts w:ascii="PMingLiU" w:hAnsi="PMingLiU" w:cs="AvenirNext LT Pro Regular"/>
          <w:b/>
          <w:color w:val="000000"/>
          <w:lang w:eastAsia="zh-CN"/>
        </w:rPr>
      </w:pPr>
      <w:r w:rsidRPr="00B44A22">
        <w:rPr>
          <w:rFonts w:ascii="PMingLiU" w:hAnsi="PMingLiU" w:cs="AvenirNext LT Pro Regular" w:hint="eastAsia"/>
          <w:b/>
          <w:color w:val="000000"/>
          <w:lang w:eastAsia="zh-CN"/>
        </w:rPr>
        <w:t>相关资讯、图片与影片资料下载地址：</w:t>
      </w:r>
      <w:bookmarkStart w:id="0" w:name="_GoBack"/>
      <w:bookmarkEnd w:id="0"/>
    </w:p>
    <w:p w14:paraId="33C1B1EC" w14:textId="77777777" w:rsidR="00B44A22" w:rsidRPr="00B44A22" w:rsidRDefault="00B44A22" w:rsidP="00B44A22">
      <w:pPr>
        <w:autoSpaceDE w:val="0"/>
        <w:autoSpaceDN w:val="0"/>
        <w:adjustRightInd w:val="0"/>
        <w:rPr>
          <w:rFonts w:ascii="PMingLiU" w:hAnsi="PMingLiU" w:cs="AvenirNext LT Pro Regular"/>
          <w:color w:val="000000"/>
          <w:lang w:eastAsia="zh-CN"/>
        </w:rPr>
      </w:pPr>
    </w:p>
    <w:p w14:paraId="28D3846D" w14:textId="77777777" w:rsidR="00B44A22" w:rsidRPr="00B44A22" w:rsidRDefault="00B44A22" w:rsidP="00B44A22">
      <w:pPr>
        <w:autoSpaceDE w:val="0"/>
        <w:autoSpaceDN w:val="0"/>
        <w:adjustRightInd w:val="0"/>
        <w:rPr>
          <w:rFonts w:ascii="PMingLiU" w:hAnsi="PMingLiU" w:cs="AvenirNext LT Pro Regular"/>
          <w:b/>
          <w:color w:val="000000"/>
          <w:lang w:eastAsia="zh-CN"/>
        </w:rPr>
      </w:pPr>
      <w:r w:rsidRPr="00B44A22">
        <w:rPr>
          <w:rFonts w:ascii="PMingLiU" w:hAnsi="PMingLiU" w:cs="AvenirNext LT Pro Regular" w:hint="eastAsia"/>
          <w:b/>
          <w:color w:val="000000"/>
          <w:lang w:eastAsia="zh-CN"/>
        </w:rPr>
        <w:t>格罗斯曼表业有限责任公司：</w:t>
      </w:r>
    </w:p>
    <w:p w14:paraId="558C0D55" w14:textId="7D9533B0" w:rsidR="00B44A22" w:rsidRPr="00B44A22" w:rsidRDefault="00B44A22" w:rsidP="00B44A22">
      <w:pPr>
        <w:autoSpaceDE w:val="0"/>
        <w:autoSpaceDN w:val="0"/>
        <w:adjustRightInd w:val="0"/>
        <w:rPr>
          <w:rFonts w:ascii="PMingLiU" w:hAnsi="PMingLiU" w:cs="AvenirNext LT Pro Regular"/>
          <w:color w:val="000000"/>
        </w:rPr>
      </w:pPr>
      <w:hyperlink r:id="rId7" w:history="1">
        <w:r w:rsidRPr="00B44A22">
          <w:rPr>
            <w:rStyle w:val="Hyperlink"/>
            <w:rFonts w:ascii="PMingLiU" w:hAnsi="PMingLiU" w:cs="AvenirNext LT Pro Regular"/>
          </w:rPr>
          <w:t>https://my.hidrive.com/share/gy19fpgb00</w:t>
        </w:r>
      </w:hyperlink>
    </w:p>
    <w:p w14:paraId="78E85782" w14:textId="77777777" w:rsidR="00B44A22" w:rsidRPr="00B44A22" w:rsidRDefault="00B44A22" w:rsidP="00B44A22">
      <w:pPr>
        <w:autoSpaceDE w:val="0"/>
        <w:autoSpaceDN w:val="0"/>
        <w:adjustRightInd w:val="0"/>
        <w:rPr>
          <w:rFonts w:ascii="PMingLiU" w:hAnsi="PMingLiU" w:cs="AvenirNext LT Pro Regular"/>
          <w:color w:val="000000"/>
        </w:rPr>
      </w:pPr>
    </w:p>
    <w:p w14:paraId="04720A12" w14:textId="77777777" w:rsidR="00B44A22" w:rsidRPr="00B44A22" w:rsidRDefault="00B44A22" w:rsidP="00B44A22">
      <w:pPr>
        <w:autoSpaceDE w:val="0"/>
        <w:autoSpaceDN w:val="0"/>
        <w:adjustRightInd w:val="0"/>
        <w:rPr>
          <w:rFonts w:ascii="PMingLiU" w:hAnsi="PMingLiU" w:cs="AvenirNext LT Pro Regular"/>
          <w:b/>
          <w:color w:val="000000"/>
          <w:lang w:eastAsia="zh-CN"/>
        </w:rPr>
      </w:pPr>
      <w:r w:rsidRPr="00B44A22">
        <w:rPr>
          <w:rFonts w:ascii="PMingLiU" w:hAnsi="PMingLiU" w:cs="AvenirNext LT Pro Regular" w:hint="eastAsia"/>
          <w:b/>
          <w:color w:val="000000"/>
          <w:lang w:eastAsia="zh-CN"/>
        </w:rPr>
        <w:t>格罗斯曼表业有限责任公司：</w:t>
      </w:r>
    </w:p>
    <w:p w14:paraId="25F90120" w14:textId="362D98A6" w:rsidR="00B44A22" w:rsidRPr="00B44A22" w:rsidRDefault="00B44A22" w:rsidP="00B44A22">
      <w:pPr>
        <w:autoSpaceDE w:val="0"/>
        <w:autoSpaceDN w:val="0"/>
        <w:adjustRightInd w:val="0"/>
        <w:rPr>
          <w:rFonts w:ascii="PMingLiU" w:hAnsi="PMingLiU" w:cs="AvenirNext LT Pro Regular"/>
          <w:color w:val="000000"/>
        </w:rPr>
      </w:pPr>
      <w:hyperlink r:id="rId8" w:history="1">
        <w:r w:rsidRPr="00B44A22">
          <w:rPr>
            <w:rStyle w:val="Hyperlink"/>
            <w:rFonts w:ascii="PMingLiU" w:hAnsi="PMingLiU" w:cs="AvenirNext LT Pro Regular"/>
          </w:rPr>
          <w:t>https://my.hidrive.com/share/8p0kgeshxo</w:t>
        </w:r>
      </w:hyperlink>
    </w:p>
    <w:p w14:paraId="5CACDF06" w14:textId="77777777" w:rsidR="00B44A22" w:rsidRPr="00B44A22" w:rsidRDefault="00B44A22" w:rsidP="00B44A22">
      <w:pPr>
        <w:autoSpaceDE w:val="0"/>
        <w:autoSpaceDN w:val="0"/>
        <w:adjustRightInd w:val="0"/>
        <w:rPr>
          <w:rFonts w:ascii="PMingLiU" w:hAnsi="PMingLiU" w:cs="AvenirNext LT Pro Regular"/>
          <w:color w:val="000000"/>
        </w:rPr>
      </w:pPr>
    </w:p>
    <w:p w14:paraId="6EF4BE12" w14:textId="77777777" w:rsidR="00B44A22" w:rsidRPr="00B44A22" w:rsidRDefault="00B44A22" w:rsidP="00B44A22">
      <w:pPr>
        <w:autoSpaceDE w:val="0"/>
        <w:autoSpaceDN w:val="0"/>
        <w:adjustRightInd w:val="0"/>
        <w:rPr>
          <w:rFonts w:ascii="PMingLiU" w:hAnsi="PMingLiU" w:cs="AvenirNext LT Pro Regular"/>
          <w:b/>
          <w:color w:val="000000"/>
        </w:rPr>
      </w:pPr>
      <w:proofErr w:type="spellStart"/>
      <w:r w:rsidRPr="00B44A22">
        <w:rPr>
          <w:rFonts w:ascii="PMingLiU" w:hAnsi="PMingLiU" w:cs="AvenirNext LT Pro Regular" w:hint="eastAsia"/>
          <w:b/>
          <w:color w:val="000000"/>
        </w:rPr>
        <w:t>浏览网站</w:t>
      </w:r>
      <w:proofErr w:type="spellEnd"/>
      <w:r w:rsidRPr="00B44A22">
        <w:rPr>
          <w:rFonts w:ascii="PMingLiU" w:hAnsi="PMingLiU" w:cs="AvenirNext LT Pro Regular" w:hint="eastAsia"/>
          <w:b/>
          <w:color w:val="000000"/>
        </w:rPr>
        <w:t>：</w:t>
      </w:r>
    </w:p>
    <w:p w14:paraId="3E2CB106" w14:textId="2A318E3E" w:rsidR="00B44A22" w:rsidRPr="00B44A22" w:rsidRDefault="00B44A22" w:rsidP="00B44A22">
      <w:pPr>
        <w:autoSpaceDE w:val="0"/>
        <w:autoSpaceDN w:val="0"/>
        <w:adjustRightInd w:val="0"/>
        <w:rPr>
          <w:rFonts w:ascii="PMingLiU" w:hAnsi="PMingLiU" w:cs="AvenirNext LT Pro Regular"/>
          <w:color w:val="000000"/>
        </w:rPr>
      </w:pPr>
      <w:hyperlink r:id="rId9" w:history="1">
        <w:r w:rsidRPr="00B44A22">
          <w:rPr>
            <w:rStyle w:val="Hyperlink"/>
            <w:rFonts w:ascii="PMingLiU" w:hAnsi="PMingLiU" w:cs="AvenirNext LT Pro Regular"/>
          </w:rPr>
          <w:t>https://www.grossmann-uhren.com/</w:t>
        </w:r>
      </w:hyperlink>
    </w:p>
    <w:p w14:paraId="53901004" w14:textId="77777777" w:rsidR="00B44A22" w:rsidRPr="00B44A22" w:rsidRDefault="00B44A22" w:rsidP="00B44A22">
      <w:pPr>
        <w:autoSpaceDE w:val="0"/>
        <w:autoSpaceDN w:val="0"/>
        <w:adjustRightInd w:val="0"/>
        <w:rPr>
          <w:rFonts w:ascii="PMingLiU" w:hAnsi="PMingLiU" w:cs="AvenirNext LT Pro Regular"/>
          <w:color w:val="000000"/>
        </w:rPr>
      </w:pPr>
    </w:p>
    <w:p w14:paraId="58C34550" w14:textId="77777777" w:rsidR="00B44A22" w:rsidRPr="00B44A22" w:rsidRDefault="00B44A22" w:rsidP="00B44A22">
      <w:pPr>
        <w:autoSpaceDE w:val="0"/>
        <w:autoSpaceDN w:val="0"/>
        <w:adjustRightInd w:val="0"/>
        <w:rPr>
          <w:rFonts w:ascii="PMingLiU" w:hAnsi="PMingLiU" w:cs="AvenirNext LT Pro Regular"/>
          <w:color w:val="000000"/>
        </w:rPr>
      </w:pPr>
    </w:p>
    <w:p w14:paraId="5647026D" w14:textId="77777777" w:rsidR="00B44A22" w:rsidRPr="00B44A22" w:rsidRDefault="00B44A22" w:rsidP="00B44A22">
      <w:pPr>
        <w:autoSpaceDE w:val="0"/>
        <w:autoSpaceDN w:val="0"/>
        <w:adjustRightInd w:val="0"/>
        <w:rPr>
          <w:rFonts w:ascii="PMingLiU" w:hAnsi="PMingLiU" w:cs="AvenirNext LT Pro Regular"/>
          <w:b/>
          <w:color w:val="000000"/>
          <w:lang w:eastAsia="zh-CN"/>
        </w:rPr>
      </w:pPr>
      <w:r w:rsidRPr="00B44A22">
        <w:rPr>
          <w:rFonts w:ascii="PMingLiU" w:hAnsi="PMingLiU" w:cs="AvenirNext LT Pro Regular" w:hint="eastAsia"/>
          <w:b/>
          <w:color w:val="000000"/>
          <w:lang w:eastAsia="zh-CN"/>
        </w:rPr>
        <w:t>欲取得更多资讯和高解析度图片，请联络：</w:t>
      </w:r>
    </w:p>
    <w:p w14:paraId="7D34ECCE" w14:textId="77777777" w:rsidR="00B44A22" w:rsidRPr="00B44A22" w:rsidRDefault="00B44A22" w:rsidP="00B44A22">
      <w:pPr>
        <w:autoSpaceDE w:val="0"/>
        <w:autoSpaceDN w:val="0"/>
        <w:adjustRightInd w:val="0"/>
        <w:rPr>
          <w:rFonts w:ascii="PMingLiU" w:hAnsi="PMingLiU" w:cs="AvenirNext LT Pro Regular"/>
          <w:color w:val="000000"/>
          <w:lang w:eastAsia="zh-CN"/>
        </w:rPr>
      </w:pPr>
    </w:p>
    <w:p w14:paraId="726D9989" w14:textId="77777777" w:rsidR="00B44A22" w:rsidRPr="00B44A22" w:rsidRDefault="00B44A22" w:rsidP="00B44A22">
      <w:pPr>
        <w:autoSpaceDE w:val="0"/>
        <w:autoSpaceDN w:val="0"/>
        <w:adjustRightInd w:val="0"/>
        <w:rPr>
          <w:rFonts w:ascii="PMingLiU" w:hAnsi="PMingLiU" w:cs="AvenirNext LT Pro Regular"/>
          <w:b/>
          <w:color w:val="000000"/>
        </w:rPr>
      </w:pPr>
      <w:proofErr w:type="spellStart"/>
      <w:r w:rsidRPr="00B44A22">
        <w:rPr>
          <w:rFonts w:ascii="PMingLiU" w:hAnsi="PMingLiU" w:cs="AvenirNext LT Pro Regular" w:hint="eastAsia"/>
          <w:b/>
          <w:color w:val="000000"/>
        </w:rPr>
        <w:t>媒体联络人</w:t>
      </w:r>
      <w:proofErr w:type="spellEnd"/>
      <w:r w:rsidRPr="00B44A22">
        <w:rPr>
          <w:rFonts w:ascii="PMingLiU" w:hAnsi="PMingLiU" w:cs="AvenirNext LT Pro Regular" w:hint="eastAsia"/>
          <w:b/>
          <w:color w:val="000000"/>
        </w:rPr>
        <w:t>：</w:t>
      </w:r>
    </w:p>
    <w:p w14:paraId="71A822F7" w14:textId="77777777" w:rsidR="00B44A22" w:rsidRPr="00B44A22" w:rsidRDefault="00B44A22" w:rsidP="00B44A22">
      <w:pPr>
        <w:autoSpaceDE w:val="0"/>
        <w:autoSpaceDN w:val="0"/>
        <w:adjustRightInd w:val="0"/>
        <w:rPr>
          <w:rFonts w:ascii="PMingLiU" w:hAnsi="PMingLiU" w:cs="AvenirNext LT Pro Regular"/>
          <w:color w:val="000000"/>
        </w:rPr>
      </w:pPr>
    </w:p>
    <w:p w14:paraId="5A5243DB" w14:textId="77777777" w:rsidR="00B44A22" w:rsidRPr="00B44A22" w:rsidRDefault="00B44A22" w:rsidP="00B44A22">
      <w:pPr>
        <w:autoSpaceDE w:val="0"/>
        <w:autoSpaceDN w:val="0"/>
        <w:adjustRightInd w:val="0"/>
        <w:rPr>
          <w:rFonts w:ascii="PMingLiU" w:hAnsi="PMingLiU" w:cs="AvenirNext LT Pro Regular"/>
          <w:color w:val="000000"/>
        </w:rPr>
      </w:pPr>
      <w:r w:rsidRPr="00B44A22">
        <w:rPr>
          <w:rFonts w:ascii="PMingLiU" w:hAnsi="PMingLiU" w:cs="AvenirNext LT Pro Regular"/>
          <w:color w:val="000000"/>
        </w:rPr>
        <w:t xml:space="preserve">Valérie Henzen – </w:t>
      </w:r>
      <w:proofErr w:type="spellStart"/>
      <w:r w:rsidRPr="00B44A22">
        <w:rPr>
          <w:rFonts w:ascii="PMingLiU" w:hAnsi="PMingLiU" w:cs="AvenirNext LT Pro Regular" w:hint="eastAsia"/>
          <w:color w:val="000000"/>
        </w:rPr>
        <w:t>通讯／市场部主管</w:t>
      </w:r>
      <w:proofErr w:type="spellEnd"/>
    </w:p>
    <w:p w14:paraId="21021894" w14:textId="77777777" w:rsidR="00B44A22" w:rsidRPr="00B44A22" w:rsidRDefault="00B44A22" w:rsidP="00B44A22">
      <w:pPr>
        <w:autoSpaceDE w:val="0"/>
        <w:autoSpaceDN w:val="0"/>
        <w:adjustRightInd w:val="0"/>
        <w:rPr>
          <w:rFonts w:ascii="PMingLiU" w:hAnsi="PMingLiU" w:cs="AvenirNext LT Pro Regular"/>
          <w:color w:val="000000"/>
        </w:rPr>
      </w:pPr>
      <w:r w:rsidRPr="00B44A22">
        <w:rPr>
          <w:rFonts w:ascii="PMingLiU" w:hAnsi="PMingLiU" w:cs="AvenirNext LT Pro Regular"/>
          <w:color w:val="000000"/>
        </w:rPr>
        <w:t>Uferstr. 1</w:t>
      </w:r>
    </w:p>
    <w:p w14:paraId="6875AE72" w14:textId="77777777" w:rsidR="00B44A22" w:rsidRPr="00B44A22" w:rsidRDefault="00B44A22" w:rsidP="00B44A22">
      <w:pPr>
        <w:autoSpaceDE w:val="0"/>
        <w:autoSpaceDN w:val="0"/>
        <w:adjustRightInd w:val="0"/>
        <w:rPr>
          <w:rFonts w:ascii="PMingLiU" w:hAnsi="PMingLiU" w:cs="AvenirNext LT Pro Regular"/>
          <w:color w:val="000000"/>
        </w:rPr>
      </w:pPr>
      <w:r w:rsidRPr="00B44A22">
        <w:rPr>
          <w:rFonts w:ascii="PMingLiU" w:hAnsi="PMingLiU" w:cs="AvenirNext LT Pro Regular"/>
          <w:color w:val="000000"/>
        </w:rPr>
        <w:t>01768 Glashütte</w:t>
      </w:r>
    </w:p>
    <w:p w14:paraId="05B22C9A" w14:textId="77777777" w:rsidR="00B44A22" w:rsidRPr="00B44A22" w:rsidRDefault="00B44A22" w:rsidP="00B44A22">
      <w:pPr>
        <w:autoSpaceDE w:val="0"/>
        <w:autoSpaceDN w:val="0"/>
        <w:adjustRightInd w:val="0"/>
        <w:rPr>
          <w:rFonts w:ascii="PMingLiU" w:hAnsi="PMingLiU" w:cs="AvenirNext LT Pro Regular"/>
          <w:color w:val="000000"/>
        </w:rPr>
      </w:pPr>
      <w:r w:rsidRPr="00B44A22">
        <w:rPr>
          <w:rFonts w:ascii="PMingLiU" w:hAnsi="PMingLiU" w:cs="AvenirNext LT Pro Regular" w:hint="eastAsia"/>
          <w:color w:val="000000"/>
        </w:rPr>
        <w:t>电话：</w:t>
      </w:r>
      <w:r w:rsidRPr="00B44A22">
        <w:rPr>
          <w:rFonts w:ascii="PMingLiU" w:hAnsi="PMingLiU" w:cs="AvenirNext LT Pro Regular"/>
          <w:color w:val="000000"/>
        </w:rPr>
        <w:t>0041-79 382 49 76</w:t>
      </w:r>
    </w:p>
    <w:p w14:paraId="1F65B39D" w14:textId="77777777" w:rsidR="00B44A22" w:rsidRPr="00B44A22" w:rsidRDefault="00B44A22" w:rsidP="00B44A22">
      <w:pPr>
        <w:autoSpaceDE w:val="0"/>
        <w:autoSpaceDN w:val="0"/>
        <w:adjustRightInd w:val="0"/>
        <w:rPr>
          <w:rFonts w:ascii="PMingLiU" w:hAnsi="PMingLiU" w:cs="AvenirNext LT Pro Regular"/>
          <w:color w:val="000000"/>
        </w:rPr>
      </w:pPr>
      <w:r w:rsidRPr="00B44A22">
        <w:rPr>
          <w:rFonts w:ascii="PMingLiU" w:hAnsi="PMingLiU" w:cs="AvenirNext LT Pro Regular" w:hint="eastAsia"/>
          <w:color w:val="000000"/>
        </w:rPr>
        <w:t>传真：</w:t>
      </w:r>
      <w:r w:rsidRPr="00B44A22">
        <w:rPr>
          <w:rFonts w:ascii="PMingLiU" w:hAnsi="PMingLiU" w:cs="AvenirNext LT Pro Regular"/>
          <w:color w:val="000000"/>
        </w:rPr>
        <w:t>0049-35053-320099</w:t>
      </w:r>
    </w:p>
    <w:p w14:paraId="76D4A427" w14:textId="1AE6FE53" w:rsidR="007B0590" w:rsidRPr="00B44A22" w:rsidRDefault="00B44A22" w:rsidP="00B44A22">
      <w:pPr>
        <w:autoSpaceDE w:val="0"/>
        <w:autoSpaceDN w:val="0"/>
        <w:adjustRightInd w:val="0"/>
        <w:rPr>
          <w:rFonts w:ascii="PMingLiU" w:hAnsi="PMingLiU" w:cs="AvenirNext LT Pro Regular"/>
          <w:color w:val="000000"/>
        </w:rPr>
      </w:pPr>
      <w:r w:rsidRPr="00B44A22">
        <w:rPr>
          <w:rFonts w:ascii="PMingLiU" w:hAnsi="PMingLiU" w:cs="AvenirNext LT Pro Regular" w:hint="eastAsia"/>
          <w:color w:val="000000"/>
        </w:rPr>
        <w:t>电子邮件：</w:t>
      </w:r>
      <w:hyperlink r:id="rId10" w:history="1">
        <w:r w:rsidRPr="00B44A22">
          <w:rPr>
            <w:rStyle w:val="Hyperlink"/>
            <w:rFonts w:ascii="PMingLiU" w:hAnsi="PMingLiU" w:cs="AvenirNext LT Pro Regular"/>
          </w:rPr>
          <w:t>valerie.henzen@grossmann-uhren.com</w:t>
        </w:r>
      </w:hyperlink>
    </w:p>
    <w:p w14:paraId="4A2A9BCB" w14:textId="77777777" w:rsidR="00B44A22" w:rsidRPr="00B44A22" w:rsidRDefault="00B44A22" w:rsidP="00B44A22">
      <w:pPr>
        <w:autoSpaceDE w:val="0"/>
        <w:autoSpaceDN w:val="0"/>
        <w:adjustRightInd w:val="0"/>
        <w:rPr>
          <w:rFonts w:ascii="AvenirNext LT Pro Regular" w:hAnsi="AvenirNext LT Pro Regular" w:cs="AvenirNext LT Pro Regular"/>
          <w:color w:val="000000"/>
        </w:rPr>
      </w:pPr>
    </w:p>
    <w:p w14:paraId="6293166B" w14:textId="77777777" w:rsidR="007B0590" w:rsidRDefault="007B0590" w:rsidP="007B0590">
      <w:pPr>
        <w:autoSpaceDE w:val="0"/>
        <w:autoSpaceDN w:val="0"/>
        <w:adjustRightInd w:val="0"/>
        <w:rPr>
          <w:rFonts w:ascii="AvenirNext LT Pro Light" w:hAnsi="AvenirNext LT Pro Light"/>
        </w:rPr>
      </w:pPr>
    </w:p>
    <w:p w14:paraId="3FCFE954" w14:textId="77777777" w:rsidR="007B0590" w:rsidRPr="00DC01D9" w:rsidRDefault="007B0590" w:rsidP="007B0590">
      <w:pPr>
        <w:rPr>
          <w:rFonts w:ascii="AvenirNext LT Pro Light" w:hAnsi="AvenirNext LT Pro Light"/>
        </w:rPr>
      </w:pPr>
    </w:p>
    <w:p w14:paraId="1D46FD75" w14:textId="77777777" w:rsidR="00DB4658" w:rsidRPr="00E01E10" w:rsidRDefault="00DB4658" w:rsidP="00DB4658">
      <w:pPr>
        <w:autoSpaceDE w:val="0"/>
        <w:autoSpaceDN w:val="0"/>
        <w:adjustRightInd w:val="0"/>
        <w:rPr>
          <w:rFonts w:ascii="AvenirNext LT Pro Regular" w:eastAsia="AvenirNext LT Pro Regular" w:hAnsi="AvenirNext LT Pro Regular" w:cs="AvenirNext LT Pro Regular"/>
          <w:b/>
          <w:bCs/>
          <w:sz w:val="23"/>
          <w:szCs w:val="23"/>
        </w:rPr>
      </w:pPr>
    </w:p>
    <w:p w14:paraId="477636E3" w14:textId="77777777" w:rsidR="00DB4658" w:rsidRPr="00E01E10" w:rsidRDefault="00DB4658" w:rsidP="00DB4658">
      <w:pPr>
        <w:jc w:val="both"/>
        <w:rPr>
          <w:rFonts w:ascii="AvenirNext LT Pro Regular" w:hAnsi="AvenirNext LT Pro Regular" w:cstheme="minorHAnsi"/>
          <w:b/>
          <w:iCs/>
          <w:sz w:val="23"/>
          <w:szCs w:val="23"/>
        </w:rPr>
      </w:pPr>
    </w:p>
    <w:p w14:paraId="324F44BE" w14:textId="77777777" w:rsidR="002A54A9" w:rsidRDefault="002A54A9" w:rsidP="00BA1F5D">
      <w:pPr>
        <w:jc w:val="both"/>
        <w:rPr>
          <w:rFonts w:ascii="AvenirNext LT Pro Regular" w:eastAsia="AvenirNext LT Pro Regular" w:hAnsi="AvenirNext LT Pro Regular" w:cs="AvenirNext LT Pro Regular"/>
          <w:bCs/>
        </w:rPr>
      </w:pPr>
    </w:p>
    <w:p w14:paraId="4CEA5694" w14:textId="6806E34C" w:rsidR="002A54A9" w:rsidRPr="00FC5A3F" w:rsidRDefault="00156555" w:rsidP="00FC5A3F">
      <w:pPr>
        <w:jc w:val="center"/>
        <w:rPr>
          <w:rFonts w:ascii="AvenirNext LT Pro Regular" w:eastAsia="AvenirNext LT Pro Regular" w:hAnsi="AvenirNext LT Pro Regular" w:cs="AvenirNext LT Pro Regular"/>
          <w:bCs/>
        </w:rPr>
      </w:pPr>
      <w:r>
        <w:rPr>
          <w:rFonts w:ascii="AvenirNext LT Pro Regular" w:eastAsia="AvenirNext LT Pro Regular" w:hAnsi="AvenirNext LT Pro Regular" w:cs="AvenirNext LT Pro Regular"/>
          <w:b/>
        </w:rPr>
        <w:t>TREMBLAGE</w:t>
      </w:r>
    </w:p>
    <w:p w14:paraId="3937EFB7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7B347F33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42541329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17683C7A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18C781B4" w14:textId="28062D03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7D490663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23A32DEA" w14:textId="343E610C" w:rsidR="002A54A9" w:rsidRDefault="00156555" w:rsidP="00325E65">
      <w:pPr>
        <w:jc w:val="center"/>
        <w:rPr>
          <w:rFonts w:ascii="AvenirNext LT Pro Regular" w:eastAsia="AvenirNext LT Pro Regular" w:hAnsi="AvenirNext LT Pro Regular" w:cs="AvenirNext LT Pro Regular"/>
          <w:b/>
        </w:rPr>
      </w:pPr>
      <w:r>
        <w:rPr>
          <w:rFonts w:ascii="AvenirNext LT Pro Regular" w:eastAsia="AvenirNext LT Pro Regular" w:hAnsi="AvenirNext LT Pro Regular" w:cs="AvenirNext LT Pro Regular"/>
          <w:b/>
        </w:rPr>
        <w:lastRenderedPageBreak/>
        <w:t>TREMBLAGE</w:t>
      </w:r>
    </w:p>
    <w:p w14:paraId="1C8F25B1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010580ED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7F7A4164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75B330DF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620049CB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08008E18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008D12D2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0AE17AAD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39A366DB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3C7554D8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72EDA065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2D095E3C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455A4B40" w14:textId="0EA2A784" w:rsidR="00C460F8" w:rsidRDefault="00C460F8" w:rsidP="00153D96">
      <w:pPr>
        <w:rPr>
          <w:rFonts w:ascii="AvenirNext LT Pro Regular" w:eastAsia="AvenirNext LT Pro Regular" w:hAnsi="AvenirNext LT Pro Regular" w:cs="AvenirNext LT Pro Regular"/>
          <w:b/>
        </w:rPr>
      </w:pPr>
      <w:r>
        <w:rPr>
          <w:rFonts w:ascii="AvenirNext LT Pro Regular" w:eastAsia="AvenirNext LT Pro Regular" w:hAnsi="AvenirNext LT Pro Regular" w:cs="AvenirNext LT Pro Regular"/>
          <w:b/>
        </w:rPr>
        <w:t xml:space="preserve">                                     </w:t>
      </w:r>
    </w:p>
    <w:sectPr w:rsidR="00C460F8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410" w:right="1416" w:bottom="1276" w:left="1560" w:header="709" w:footer="454" w:gutter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D70E25" w14:textId="77777777" w:rsidR="00714687" w:rsidRDefault="00714687">
      <w:r>
        <w:separator/>
      </w:r>
    </w:p>
  </w:endnote>
  <w:endnote w:type="continuationSeparator" w:id="0">
    <w:p w14:paraId="4AEAA64E" w14:textId="77777777" w:rsidR="00714687" w:rsidRDefault="00714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default"/>
    <w:sig w:usb0="00000000" w:usb1="00000000" w:usb2="00000000" w:usb3="00000000" w:csb0="000001B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Regular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AvenirNext LT Pro Regular">
    <w:altName w:val="Corbel"/>
    <w:charset w:val="00"/>
    <w:family w:val="swiss"/>
    <w:pitch w:val="variable"/>
    <w:sig w:usb0="00000001" w:usb1="00000000" w:usb2="00000000" w:usb3="00000000" w:csb0="00000093" w:csb1="00000000"/>
  </w:font>
  <w:font w:name="AvenirNext LT Pro Medium"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Next LT Pro Light">
    <w:altName w:val="Calibri"/>
    <w:charset w:val="00"/>
    <w:family w:val="swiss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18EF6" w14:textId="77777777" w:rsidR="00B37D7D" w:rsidRDefault="00B37D7D">
    <w:pPr>
      <w:pStyle w:val="Fuzei"/>
      <w:tabs>
        <w:tab w:val="right" w:pos="8931"/>
      </w:tabs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17" behindDoc="1" locked="0" layoutInCell="1" allowOverlap="1" wp14:anchorId="34210872" wp14:editId="724DCB90">
              <wp:simplePos x="0" y="0"/>
              <wp:positionH relativeFrom="column">
                <wp:posOffset>-1905</wp:posOffset>
              </wp:positionH>
              <wp:positionV relativeFrom="paragraph">
                <wp:posOffset>198120</wp:posOffset>
              </wp:positionV>
              <wp:extent cx="5671185" cy="288290"/>
              <wp:effectExtent l="0" t="0" r="6350" b="17145"/>
              <wp:wrapNone/>
              <wp:docPr id="5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70720" cy="28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C7F0A8D" w14:textId="61664790" w:rsidR="00B37D7D" w:rsidRDefault="00B37D7D">
                          <w:pPr>
                            <w:pStyle w:val="Standa1"/>
                            <w:tabs>
                              <w:tab w:val="center" w:pos="4536"/>
                              <w:tab w:val="right" w:pos="8931"/>
                            </w:tabs>
                          </w:pPr>
                          <w:r>
                            <w:rPr>
                              <w:rFonts w:ascii="Arial" w:hAnsi="Arial" w:cs="Arial"/>
                              <w:color w:val="595959"/>
                              <w:sz w:val="16"/>
                              <w:lang w:val="en-US"/>
                            </w:rPr>
                            <w:t xml:space="preserve">Grossmann Uhren GmbH </w:t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6"/>
                              <w:lang w:val="en-US"/>
                            </w:rPr>
                            <w:tab/>
                          </w:r>
                          <w:r w:rsidR="00C63332">
                            <w:rPr>
                              <w:rFonts w:ascii="Arial" w:hAnsi="Arial" w:cs="Arial"/>
                              <w:color w:val="595959"/>
                              <w:sz w:val="16"/>
                              <w:lang w:val="en-US"/>
                            </w:rPr>
                            <w:t>April</w:t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6"/>
                              <w:lang w:val="en-US"/>
                            </w:rPr>
                            <w:t>/202</w:t>
                          </w:r>
                          <w:r w:rsidR="00F4557F">
                            <w:rPr>
                              <w:rFonts w:ascii="Arial" w:hAnsi="Arial" w:cs="Arial"/>
                              <w:color w:val="595959"/>
                              <w:sz w:val="16"/>
                              <w:lang w:val="en-US"/>
                            </w:rPr>
                            <w:t>6</w:t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6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6"/>
                              <w:lang w:val="en-US"/>
                            </w:rPr>
                            <w:fldChar w:fldCharType="begin"/>
                          </w:r>
                          <w:r>
                            <w:instrText>PAGE \* ARABIC</w:instrText>
                          </w:r>
                          <w:r>
                            <w:fldChar w:fldCharType="separate"/>
                          </w:r>
                          <w:r w:rsidR="00B44A22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6"/>
                              <w:lang w:val="en-US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6"/>
                              <w:lang w:val="en-US"/>
                            </w:rPr>
                            <w:fldChar w:fldCharType="begin"/>
                          </w:r>
                          <w:r>
                            <w:instrText>NUMPAGES \* ARABIC</w:instrText>
                          </w:r>
                          <w:r>
                            <w:fldChar w:fldCharType="separate"/>
                          </w:r>
                          <w:r w:rsidR="00B44A22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210872" id="Text Box 11" o:spid="_x0000_s1026" style="position:absolute;margin-left:-.15pt;margin-top:15.6pt;width:446.55pt;height:22.7pt;z-index:-5033164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" filled="f" stroked="f">
              <v:textbox inset="0,0,0,0">
                <w:txbxContent>
                  <w:p w14:paraId="1C7F0A8D" w14:textId="61664790" w:rsidR="00B37D7D" w:rsidRDefault="00B37D7D">
                    <w:pPr>
                      <w:pStyle w:val="Standa1"/>
                      <w:tabs>
                        <w:tab w:val="center" w:pos="4536"/>
                        <w:tab w:val="right" w:pos="8931"/>
                      </w:tabs>
                    </w:pPr>
                    <w:r>
                      <w:rPr>
                        <w:rFonts w:ascii="Arial" w:hAnsi="Arial" w:cs="Arial"/>
                        <w:color w:val="595959"/>
                        <w:sz w:val="16"/>
                        <w:lang w:val="en-US"/>
                      </w:rPr>
                      <w:t xml:space="preserve">Grossmann Uhren GmbH </w:t>
                    </w:r>
                    <w:r>
                      <w:rPr>
                        <w:rFonts w:ascii="Arial" w:hAnsi="Arial" w:cs="Arial"/>
                        <w:color w:val="595959"/>
                        <w:sz w:val="16"/>
                        <w:lang w:val="en-US"/>
                      </w:rPr>
                      <w:tab/>
                    </w:r>
                    <w:r w:rsidR="00C63332">
                      <w:rPr>
                        <w:rFonts w:ascii="Arial" w:hAnsi="Arial" w:cs="Arial"/>
                        <w:color w:val="595959"/>
                        <w:sz w:val="16"/>
                        <w:lang w:val="en-US"/>
                      </w:rPr>
                      <w:t>April</w:t>
                    </w:r>
                    <w:r>
                      <w:rPr>
                        <w:rFonts w:ascii="Arial" w:hAnsi="Arial" w:cs="Arial"/>
                        <w:color w:val="595959"/>
                        <w:sz w:val="16"/>
                        <w:lang w:val="en-US"/>
                      </w:rPr>
                      <w:t>/202</w:t>
                    </w:r>
                    <w:r w:rsidR="00F4557F">
                      <w:rPr>
                        <w:rFonts w:ascii="Arial" w:hAnsi="Arial" w:cs="Arial"/>
                        <w:color w:val="595959"/>
                        <w:sz w:val="16"/>
                        <w:lang w:val="en-US"/>
                      </w:rPr>
                      <w:t>6</w:t>
                    </w:r>
                    <w:r>
                      <w:rPr>
                        <w:rFonts w:ascii="Arial" w:hAnsi="Arial" w:cs="Arial"/>
                        <w:color w:val="595959"/>
                        <w:sz w:val="16"/>
                        <w:lang w:val="en-US"/>
                      </w:rPr>
                      <w:tab/>
                    </w:r>
                    <w:r>
                      <w:rPr>
                        <w:rFonts w:ascii="Arial" w:hAnsi="Arial" w:cs="Arial"/>
                        <w:color w:val="595959"/>
                        <w:sz w:val="16"/>
                        <w:lang w:val="en-US"/>
                      </w:rPr>
                      <w:fldChar w:fldCharType="begin"/>
                    </w:r>
                    <w:r>
                      <w:instrText>PAGE \* ARABIC</w:instrText>
                    </w:r>
                    <w:r>
                      <w:fldChar w:fldCharType="separate"/>
                    </w:r>
                    <w:r w:rsidR="00B44A22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 w:hAnsi="Arial" w:cs="Arial"/>
                        <w:color w:val="595959"/>
                        <w:sz w:val="16"/>
                        <w:lang w:val="en-US"/>
                      </w:rPr>
                      <w:t>/</w:t>
                    </w:r>
                    <w:r>
                      <w:rPr>
                        <w:rFonts w:ascii="Arial" w:hAnsi="Arial" w:cs="Arial"/>
                        <w:color w:val="595959"/>
                        <w:sz w:val="16"/>
                        <w:lang w:val="en-US"/>
                      </w:rPr>
                      <w:fldChar w:fldCharType="begin"/>
                    </w:r>
                    <w:r>
                      <w:instrText>NUMPAGES \* ARABIC</w:instrText>
                    </w:r>
                    <w:r>
                      <w:fldChar w:fldCharType="separate"/>
                    </w:r>
                    <w:r w:rsidR="00B44A22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25A66017" w14:textId="77777777" w:rsidR="00B37D7D" w:rsidRDefault="00B37D7D">
    <w:pPr>
      <w:pStyle w:val="Fuzei"/>
      <w:tabs>
        <w:tab w:val="right" w:pos="8931"/>
      </w:tabs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12" behindDoc="1" locked="0" layoutInCell="1" allowOverlap="1" wp14:anchorId="2D873E76" wp14:editId="3874051E">
              <wp:simplePos x="0" y="0"/>
              <wp:positionH relativeFrom="column">
                <wp:posOffset>-8890</wp:posOffset>
              </wp:positionH>
              <wp:positionV relativeFrom="paragraph">
                <wp:posOffset>18415</wp:posOffset>
              </wp:positionV>
              <wp:extent cx="5680710" cy="1270"/>
              <wp:effectExtent l="0" t="0" r="15875" b="19050"/>
              <wp:wrapNone/>
              <wp:docPr id="7" name="Lin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80080" cy="0"/>
                      </a:xfrm>
                      <a:prstGeom prst="line">
                        <a:avLst/>
                      </a:prstGeom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52D5A2" id="Line 10" o:spid="_x0000_s1026" style="position:absolute;z-index:-5033164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1.45pt" to="446.6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" strokeweight=".26mm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FBAE7" w14:textId="77777777" w:rsidR="00B37D7D" w:rsidRDefault="00B37D7D">
    <w:pPr>
      <w:pStyle w:val="EinfAbs"/>
      <w:rPr>
        <w:rFonts w:ascii="Arial" w:hAnsi="Arial" w:cs="Arial"/>
        <w:color w:val="4A4930"/>
        <w:spacing w:val="12"/>
        <w:sz w:val="16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0" behindDoc="1" locked="0" layoutInCell="1" allowOverlap="1" wp14:anchorId="10F5D32F" wp14:editId="41B3743C">
              <wp:simplePos x="0" y="0"/>
              <wp:positionH relativeFrom="column">
                <wp:posOffset>4487545</wp:posOffset>
              </wp:positionH>
              <wp:positionV relativeFrom="paragraph">
                <wp:posOffset>-104140</wp:posOffset>
              </wp:positionV>
              <wp:extent cx="1308100" cy="606425"/>
              <wp:effectExtent l="0" t="0" r="0" b="0"/>
              <wp:wrapNone/>
              <wp:docPr id="8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07520" cy="605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BA8C719" w14:textId="6AC70702" w:rsidR="00B37D7D" w:rsidRDefault="00B37D7D">
                          <w:pPr>
                            <w:pStyle w:val="Standa1"/>
                          </w:pPr>
                        </w:p>
                      </w:txbxContent>
                    </wps:txbx>
                    <wps:bodyPr lIns="90000" tIns="45000" rIns="90000" bIns="4500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F5D32F" id="Textfeld 2" o:spid="_x0000_s1027" style="position:absolute;margin-left:353.35pt;margin-top:-8.2pt;width:103pt;height:47.75pt;z-index:-5033164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" filled="f" stroked="f">
              <v:textbox inset="2.5mm,1.25mm,2.5mm,1.25mm">
                <w:txbxContent>
                  <w:p w14:paraId="1BA8C719" w14:textId="6AC70702" w:rsidR="00B37D7D" w:rsidRDefault="00B37D7D">
                    <w:pPr>
                      <w:pStyle w:val="Standa1"/>
                    </w:pPr>
                  </w:p>
                </w:txbxContent>
              </v:textbox>
            </v:rect>
          </w:pict>
        </mc:Fallback>
      </mc:AlternateContent>
    </w:r>
    <w:r>
      <w:rPr>
        <w:rFonts w:ascii="Arial" w:hAnsi="Arial" w:cs="Arial"/>
        <w:color w:val="4A4930"/>
        <w:spacing w:val="12"/>
        <w:sz w:val="16"/>
      </w:rPr>
      <w:t>Grossmann Uhren GmbH</w:t>
    </w:r>
    <w:r>
      <w:rPr>
        <w:rFonts w:ascii="Arial" w:hAnsi="Arial" w:cs="Arial"/>
        <w:color w:val="4A4930"/>
        <w:spacing w:val="12"/>
        <w:sz w:val="10"/>
      </w:rPr>
      <w:t xml:space="preserve"> •</w:t>
    </w:r>
    <w:r>
      <w:rPr>
        <w:rFonts w:ascii="Arial" w:hAnsi="Arial" w:cs="Arial"/>
        <w:color w:val="4A4930"/>
        <w:spacing w:val="12"/>
        <w:sz w:val="16"/>
      </w:rPr>
      <w:t xml:space="preserve"> Uferstraße 1</w:t>
    </w:r>
    <w:r>
      <w:rPr>
        <w:rFonts w:ascii="Arial" w:hAnsi="Arial" w:cs="Arial"/>
        <w:color w:val="4A4930"/>
        <w:spacing w:val="12"/>
        <w:sz w:val="10"/>
      </w:rPr>
      <w:t xml:space="preserve"> •</w:t>
    </w:r>
    <w:r>
      <w:rPr>
        <w:rFonts w:ascii="Arial" w:hAnsi="Arial" w:cs="Arial"/>
        <w:color w:val="4A4930"/>
        <w:spacing w:val="12"/>
        <w:sz w:val="16"/>
      </w:rPr>
      <w:t xml:space="preserve"> D-01768 Glashütte</w:t>
    </w:r>
    <w:r>
      <w:rPr>
        <w:rFonts w:ascii="Arial" w:hAnsi="Arial" w:cs="Arial"/>
        <w:color w:val="4A4930"/>
        <w:spacing w:val="12"/>
        <w:sz w:val="10"/>
      </w:rPr>
      <w:t xml:space="preserve"> •</w:t>
    </w:r>
    <w:r>
      <w:rPr>
        <w:rFonts w:ascii="Arial" w:hAnsi="Arial" w:cs="Arial"/>
        <w:color w:val="4A4930"/>
        <w:spacing w:val="12"/>
        <w:sz w:val="16"/>
      </w:rPr>
      <w:t xml:space="preserve"> Tel.: +49</w:t>
    </w:r>
    <w:r>
      <w:rPr>
        <w:rFonts w:ascii="Arial" w:hAnsi="Arial" w:cs="Arial"/>
        <w:color w:val="4A4930"/>
        <w:spacing w:val="12"/>
        <w:sz w:val="4"/>
      </w:rPr>
      <w:t xml:space="preserve"> </w:t>
    </w:r>
    <w:r>
      <w:rPr>
        <w:rFonts w:ascii="Arial" w:hAnsi="Arial" w:cs="Arial"/>
        <w:color w:val="4A4930"/>
        <w:spacing w:val="12"/>
        <w:sz w:val="16"/>
      </w:rPr>
      <w:t>35053</w:t>
    </w:r>
    <w:r>
      <w:rPr>
        <w:rFonts w:ascii="Arial" w:hAnsi="Arial" w:cs="Arial"/>
        <w:color w:val="4A4930"/>
        <w:spacing w:val="12"/>
        <w:sz w:val="4"/>
      </w:rPr>
      <w:t xml:space="preserve"> </w:t>
    </w:r>
    <w:r>
      <w:rPr>
        <w:rFonts w:ascii="Arial" w:hAnsi="Arial" w:cs="Arial"/>
        <w:color w:val="4A4930"/>
        <w:spacing w:val="12"/>
        <w:sz w:val="16"/>
      </w:rPr>
      <w:t>3200</w:t>
    </w:r>
    <w:r>
      <w:rPr>
        <w:rFonts w:ascii="Arial" w:hAnsi="Arial" w:cs="Arial"/>
        <w:color w:val="4A4930"/>
        <w:spacing w:val="12"/>
        <w:sz w:val="4"/>
      </w:rPr>
      <w:t xml:space="preserve"> </w:t>
    </w:r>
    <w:r>
      <w:rPr>
        <w:rFonts w:ascii="Arial" w:hAnsi="Arial" w:cs="Arial"/>
        <w:color w:val="4A4930"/>
        <w:spacing w:val="12"/>
        <w:sz w:val="16"/>
      </w:rPr>
      <w:t>0</w:t>
    </w:r>
  </w:p>
  <w:p w14:paraId="6FE1E2A4" w14:textId="77777777" w:rsidR="00B37D7D" w:rsidRDefault="00B37D7D">
    <w:pPr>
      <w:pStyle w:val="EinfAbs"/>
      <w:tabs>
        <w:tab w:val="left" w:pos="340"/>
      </w:tabs>
      <w:rPr>
        <w:rFonts w:ascii="Arial" w:hAnsi="Arial" w:cs="Arial"/>
        <w:color w:val="4A4930"/>
        <w:spacing w:val="14"/>
        <w:sz w:val="16"/>
        <w:lang w:val="fr-FR"/>
      </w:rPr>
    </w:pPr>
    <w:r>
      <w:rPr>
        <w:rFonts w:ascii="Arial" w:hAnsi="Arial" w:cs="Arial"/>
        <w:color w:val="4A4930"/>
        <w:spacing w:val="14"/>
        <w:sz w:val="16"/>
        <w:lang w:val="fr-FR"/>
      </w:rPr>
      <w:t>Fax: +49</w:t>
    </w:r>
    <w:r>
      <w:rPr>
        <w:rFonts w:ascii="Arial" w:hAnsi="Arial" w:cs="Arial"/>
        <w:color w:val="4A4930"/>
        <w:spacing w:val="14"/>
        <w:sz w:val="4"/>
        <w:lang w:val="fr-FR"/>
      </w:rPr>
      <w:t xml:space="preserve"> </w:t>
    </w:r>
    <w:r>
      <w:rPr>
        <w:rFonts w:ascii="Arial" w:hAnsi="Arial" w:cs="Arial"/>
        <w:color w:val="4A4930"/>
        <w:spacing w:val="14"/>
        <w:sz w:val="16"/>
        <w:lang w:val="fr-FR"/>
      </w:rPr>
      <w:t>35053</w:t>
    </w:r>
    <w:r>
      <w:rPr>
        <w:rFonts w:ascii="Arial" w:hAnsi="Arial" w:cs="Arial"/>
        <w:color w:val="4A4930"/>
        <w:spacing w:val="14"/>
        <w:sz w:val="4"/>
        <w:lang w:val="fr-FR"/>
      </w:rPr>
      <w:t xml:space="preserve"> </w:t>
    </w:r>
    <w:r>
      <w:rPr>
        <w:rFonts w:ascii="Arial" w:hAnsi="Arial" w:cs="Arial"/>
        <w:color w:val="4A4930"/>
        <w:spacing w:val="14"/>
        <w:sz w:val="16"/>
        <w:lang w:val="fr-FR"/>
      </w:rPr>
      <w:t>3200</w:t>
    </w:r>
    <w:r>
      <w:rPr>
        <w:rFonts w:ascii="Arial" w:hAnsi="Arial" w:cs="Arial"/>
        <w:color w:val="4A4930"/>
        <w:spacing w:val="14"/>
        <w:sz w:val="4"/>
        <w:lang w:val="fr-FR"/>
      </w:rPr>
      <w:t xml:space="preserve"> </w:t>
    </w:r>
    <w:r>
      <w:rPr>
        <w:rFonts w:ascii="Arial" w:hAnsi="Arial" w:cs="Arial"/>
        <w:color w:val="4A4930"/>
        <w:spacing w:val="14"/>
        <w:sz w:val="16"/>
        <w:lang w:val="fr-FR"/>
      </w:rPr>
      <w:t>99</w:t>
    </w:r>
    <w:r>
      <w:rPr>
        <w:rFonts w:ascii="Arial" w:hAnsi="Arial" w:cs="Arial"/>
        <w:color w:val="4A4930"/>
        <w:spacing w:val="14"/>
        <w:sz w:val="10"/>
        <w:lang w:val="fr-FR"/>
      </w:rPr>
      <w:t xml:space="preserve"> • </w:t>
    </w:r>
    <w:r>
      <w:rPr>
        <w:rFonts w:ascii="Arial" w:hAnsi="Arial" w:cs="Arial"/>
        <w:color w:val="4A4930"/>
        <w:spacing w:val="14"/>
        <w:sz w:val="16"/>
        <w:lang w:val="fr-FR"/>
      </w:rPr>
      <w:t>info@grossmann-uhren.com</w:t>
    </w:r>
    <w:r>
      <w:rPr>
        <w:rFonts w:ascii="Arial" w:hAnsi="Arial" w:cs="Arial"/>
        <w:color w:val="4A4930"/>
        <w:spacing w:val="14"/>
        <w:sz w:val="10"/>
        <w:lang w:val="fr-FR"/>
      </w:rPr>
      <w:t xml:space="preserve"> •</w:t>
    </w:r>
    <w:r>
      <w:rPr>
        <w:rFonts w:ascii="Arial" w:hAnsi="Arial" w:cs="Arial"/>
        <w:color w:val="4A4930"/>
        <w:spacing w:val="14"/>
        <w:sz w:val="16"/>
        <w:lang w:val="fr-FR"/>
      </w:rPr>
      <w:t xml:space="preserve"> www.grossmann-uhren.com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30696C" w14:textId="77777777" w:rsidR="00714687" w:rsidRDefault="00714687">
      <w:r>
        <w:separator/>
      </w:r>
    </w:p>
  </w:footnote>
  <w:footnote w:type="continuationSeparator" w:id="0">
    <w:p w14:paraId="2B21C873" w14:textId="77777777" w:rsidR="00714687" w:rsidRDefault="007146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7D1074" w14:textId="77777777" w:rsidR="00B37D7D" w:rsidRDefault="00B37D7D">
    <w:pPr>
      <w:pStyle w:val="Kopfze"/>
    </w:pPr>
    <w:r>
      <w:rPr>
        <w:noProof/>
        <w:lang w:eastAsia="zh-CN"/>
      </w:rPr>
      <w:drawing>
        <wp:anchor distT="0" distB="5080" distL="114300" distR="114300" simplePos="0" relativeHeight="6" behindDoc="1" locked="0" layoutInCell="1" allowOverlap="1" wp14:anchorId="0681728D" wp14:editId="2F142D77">
          <wp:simplePos x="0" y="0"/>
          <wp:positionH relativeFrom="column">
            <wp:posOffset>-898525</wp:posOffset>
          </wp:positionH>
          <wp:positionV relativeFrom="paragraph">
            <wp:posOffset>-450850</wp:posOffset>
          </wp:positionV>
          <wp:extent cx="7560310" cy="1290320"/>
          <wp:effectExtent l="0" t="0" r="0" b="0"/>
          <wp:wrapNone/>
          <wp:docPr id="3" name="Bild 4" descr="Briefbogen_für_Pressetext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4" descr="Briefbogen_für_Pressetexte_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7956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90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4568CE" w14:textId="77777777" w:rsidR="00B37D7D" w:rsidRDefault="00B37D7D">
    <w:pPr>
      <w:pStyle w:val="Kopfze"/>
    </w:pPr>
    <w:r>
      <w:rPr>
        <w:noProof/>
        <w:lang w:eastAsia="zh-CN"/>
      </w:rPr>
      <w:drawing>
        <wp:anchor distT="0" distB="5080" distL="114300" distR="114300" simplePos="0" relativeHeight="7" behindDoc="1" locked="0" layoutInCell="1" allowOverlap="1" wp14:anchorId="55F517FA" wp14:editId="36A5C7FC">
          <wp:simplePos x="0" y="0"/>
          <wp:positionH relativeFrom="column">
            <wp:posOffset>-889000</wp:posOffset>
          </wp:positionH>
          <wp:positionV relativeFrom="paragraph">
            <wp:posOffset>-488950</wp:posOffset>
          </wp:positionV>
          <wp:extent cx="7560310" cy="1290320"/>
          <wp:effectExtent l="0" t="0" r="0" b="0"/>
          <wp:wrapNone/>
          <wp:docPr id="4" name="Bild 7" descr="Briefbogen_für_Pressetext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 7" descr="Briefbogen_für_Pressetexte_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7956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90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51F0C"/>
    <w:multiLevelType w:val="hybridMultilevel"/>
    <w:tmpl w:val="2C90DBFC"/>
    <w:lvl w:ilvl="0" w:tplc="B7BEA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F00A1"/>
    <w:multiLevelType w:val="hybridMultilevel"/>
    <w:tmpl w:val="C1FA0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0C764F"/>
    <w:multiLevelType w:val="hybridMultilevel"/>
    <w:tmpl w:val="F67ED4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412B8"/>
    <w:multiLevelType w:val="hybridMultilevel"/>
    <w:tmpl w:val="2C90DBFC"/>
    <w:lvl w:ilvl="0" w:tplc="B7BEA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8C3"/>
    <w:rsid w:val="00000157"/>
    <w:rsid w:val="00000FFF"/>
    <w:rsid w:val="000027A2"/>
    <w:rsid w:val="00002E0F"/>
    <w:rsid w:val="00003EC1"/>
    <w:rsid w:val="00004378"/>
    <w:rsid w:val="00005203"/>
    <w:rsid w:val="000059AB"/>
    <w:rsid w:val="000059CD"/>
    <w:rsid w:val="00007A03"/>
    <w:rsid w:val="00007B01"/>
    <w:rsid w:val="000105F9"/>
    <w:rsid w:val="00010D3E"/>
    <w:rsid w:val="0001126A"/>
    <w:rsid w:val="0001379E"/>
    <w:rsid w:val="00013F0D"/>
    <w:rsid w:val="000161E8"/>
    <w:rsid w:val="000167DB"/>
    <w:rsid w:val="00016BDA"/>
    <w:rsid w:val="000176FA"/>
    <w:rsid w:val="00020AA6"/>
    <w:rsid w:val="0002410D"/>
    <w:rsid w:val="000246D3"/>
    <w:rsid w:val="00025691"/>
    <w:rsid w:val="000256D7"/>
    <w:rsid w:val="00026A88"/>
    <w:rsid w:val="00026C63"/>
    <w:rsid w:val="000308F7"/>
    <w:rsid w:val="00030DBE"/>
    <w:rsid w:val="000326A3"/>
    <w:rsid w:val="00036206"/>
    <w:rsid w:val="0003666E"/>
    <w:rsid w:val="0003676C"/>
    <w:rsid w:val="000368B4"/>
    <w:rsid w:val="00036D73"/>
    <w:rsid w:val="00040F09"/>
    <w:rsid w:val="00041244"/>
    <w:rsid w:val="00041EF5"/>
    <w:rsid w:val="000429E8"/>
    <w:rsid w:val="00044A01"/>
    <w:rsid w:val="0004547C"/>
    <w:rsid w:val="00045D2F"/>
    <w:rsid w:val="0004632C"/>
    <w:rsid w:val="00046E78"/>
    <w:rsid w:val="0004787C"/>
    <w:rsid w:val="00047D70"/>
    <w:rsid w:val="00051518"/>
    <w:rsid w:val="00052F15"/>
    <w:rsid w:val="000534E2"/>
    <w:rsid w:val="00053531"/>
    <w:rsid w:val="00054D84"/>
    <w:rsid w:val="00054DF4"/>
    <w:rsid w:val="00054E62"/>
    <w:rsid w:val="00055BEF"/>
    <w:rsid w:val="00056509"/>
    <w:rsid w:val="00056591"/>
    <w:rsid w:val="00056E76"/>
    <w:rsid w:val="0005756F"/>
    <w:rsid w:val="000575BD"/>
    <w:rsid w:val="0005771A"/>
    <w:rsid w:val="000605F0"/>
    <w:rsid w:val="00060F6E"/>
    <w:rsid w:val="00061271"/>
    <w:rsid w:val="000616B5"/>
    <w:rsid w:val="0006255A"/>
    <w:rsid w:val="00062F3F"/>
    <w:rsid w:val="00063105"/>
    <w:rsid w:val="00064321"/>
    <w:rsid w:val="0006454D"/>
    <w:rsid w:val="00066B17"/>
    <w:rsid w:val="0007014C"/>
    <w:rsid w:val="00070173"/>
    <w:rsid w:val="00070645"/>
    <w:rsid w:val="00072008"/>
    <w:rsid w:val="000721AE"/>
    <w:rsid w:val="000726AF"/>
    <w:rsid w:val="000728FA"/>
    <w:rsid w:val="00072D3A"/>
    <w:rsid w:val="00072EFE"/>
    <w:rsid w:val="00072FEF"/>
    <w:rsid w:val="000733B8"/>
    <w:rsid w:val="00073D75"/>
    <w:rsid w:val="00076F4B"/>
    <w:rsid w:val="00077029"/>
    <w:rsid w:val="0007783A"/>
    <w:rsid w:val="000803FD"/>
    <w:rsid w:val="000812F1"/>
    <w:rsid w:val="00081BDF"/>
    <w:rsid w:val="00081C27"/>
    <w:rsid w:val="00082ACA"/>
    <w:rsid w:val="00083311"/>
    <w:rsid w:val="000841E1"/>
    <w:rsid w:val="000867BB"/>
    <w:rsid w:val="00087158"/>
    <w:rsid w:val="000912C6"/>
    <w:rsid w:val="0009134D"/>
    <w:rsid w:val="00092C47"/>
    <w:rsid w:val="0009310F"/>
    <w:rsid w:val="00096953"/>
    <w:rsid w:val="00096CAB"/>
    <w:rsid w:val="00097350"/>
    <w:rsid w:val="000974F4"/>
    <w:rsid w:val="00097968"/>
    <w:rsid w:val="00097F97"/>
    <w:rsid w:val="000A0C15"/>
    <w:rsid w:val="000A13EA"/>
    <w:rsid w:val="000A1B84"/>
    <w:rsid w:val="000A297A"/>
    <w:rsid w:val="000A2A0D"/>
    <w:rsid w:val="000A3068"/>
    <w:rsid w:val="000A4775"/>
    <w:rsid w:val="000A56E8"/>
    <w:rsid w:val="000A6245"/>
    <w:rsid w:val="000A6363"/>
    <w:rsid w:val="000A69BC"/>
    <w:rsid w:val="000A6AB8"/>
    <w:rsid w:val="000A7B20"/>
    <w:rsid w:val="000B006A"/>
    <w:rsid w:val="000B0313"/>
    <w:rsid w:val="000B1F5D"/>
    <w:rsid w:val="000B221E"/>
    <w:rsid w:val="000B22C2"/>
    <w:rsid w:val="000B3B8B"/>
    <w:rsid w:val="000B6F9D"/>
    <w:rsid w:val="000B742C"/>
    <w:rsid w:val="000C047A"/>
    <w:rsid w:val="000C084F"/>
    <w:rsid w:val="000C19AD"/>
    <w:rsid w:val="000C23D6"/>
    <w:rsid w:val="000C350A"/>
    <w:rsid w:val="000C4886"/>
    <w:rsid w:val="000C5E58"/>
    <w:rsid w:val="000C6198"/>
    <w:rsid w:val="000C677D"/>
    <w:rsid w:val="000D0498"/>
    <w:rsid w:val="000D0DDA"/>
    <w:rsid w:val="000D1A71"/>
    <w:rsid w:val="000D1DEB"/>
    <w:rsid w:val="000D2416"/>
    <w:rsid w:val="000D38D3"/>
    <w:rsid w:val="000D39CF"/>
    <w:rsid w:val="000D3E6D"/>
    <w:rsid w:val="000D4F6C"/>
    <w:rsid w:val="000D5CD4"/>
    <w:rsid w:val="000D6101"/>
    <w:rsid w:val="000D62B0"/>
    <w:rsid w:val="000D6325"/>
    <w:rsid w:val="000D633B"/>
    <w:rsid w:val="000D79CD"/>
    <w:rsid w:val="000D7D8C"/>
    <w:rsid w:val="000E02CF"/>
    <w:rsid w:val="000E09E4"/>
    <w:rsid w:val="000E1396"/>
    <w:rsid w:val="000E2E38"/>
    <w:rsid w:val="000E45EF"/>
    <w:rsid w:val="000E4E7E"/>
    <w:rsid w:val="000E6ACB"/>
    <w:rsid w:val="000F0011"/>
    <w:rsid w:val="000F10DC"/>
    <w:rsid w:val="000F188C"/>
    <w:rsid w:val="000F1FEE"/>
    <w:rsid w:val="000F2D97"/>
    <w:rsid w:val="000F3135"/>
    <w:rsid w:val="000F3A4C"/>
    <w:rsid w:val="000F4D83"/>
    <w:rsid w:val="000F75FE"/>
    <w:rsid w:val="000F7FA8"/>
    <w:rsid w:val="00100971"/>
    <w:rsid w:val="00100EA7"/>
    <w:rsid w:val="00100FF4"/>
    <w:rsid w:val="0010102B"/>
    <w:rsid w:val="0010107B"/>
    <w:rsid w:val="00101810"/>
    <w:rsid w:val="001020D5"/>
    <w:rsid w:val="00102E33"/>
    <w:rsid w:val="001032E3"/>
    <w:rsid w:val="00103536"/>
    <w:rsid w:val="001035EC"/>
    <w:rsid w:val="00103D15"/>
    <w:rsid w:val="00104D81"/>
    <w:rsid w:val="0010546A"/>
    <w:rsid w:val="00105516"/>
    <w:rsid w:val="00105CEC"/>
    <w:rsid w:val="00110E9E"/>
    <w:rsid w:val="001116B3"/>
    <w:rsid w:val="00111D3F"/>
    <w:rsid w:val="001136B4"/>
    <w:rsid w:val="001142C1"/>
    <w:rsid w:val="00114520"/>
    <w:rsid w:val="00115B4A"/>
    <w:rsid w:val="00116215"/>
    <w:rsid w:val="00116EC7"/>
    <w:rsid w:val="001201FE"/>
    <w:rsid w:val="001209C4"/>
    <w:rsid w:val="0012111D"/>
    <w:rsid w:val="001218E2"/>
    <w:rsid w:val="00121B01"/>
    <w:rsid w:val="001232BB"/>
    <w:rsid w:val="00123D4A"/>
    <w:rsid w:val="0012421B"/>
    <w:rsid w:val="00124638"/>
    <w:rsid w:val="001252D9"/>
    <w:rsid w:val="00125CEE"/>
    <w:rsid w:val="00125DC3"/>
    <w:rsid w:val="00126D67"/>
    <w:rsid w:val="001276D8"/>
    <w:rsid w:val="001277F1"/>
    <w:rsid w:val="00130E3C"/>
    <w:rsid w:val="00132CFF"/>
    <w:rsid w:val="0013465D"/>
    <w:rsid w:val="00134860"/>
    <w:rsid w:val="001350A8"/>
    <w:rsid w:val="0013570D"/>
    <w:rsid w:val="00135CE8"/>
    <w:rsid w:val="0013767E"/>
    <w:rsid w:val="00137706"/>
    <w:rsid w:val="00137B50"/>
    <w:rsid w:val="0014288D"/>
    <w:rsid w:val="0014394E"/>
    <w:rsid w:val="00143D47"/>
    <w:rsid w:val="00144BB8"/>
    <w:rsid w:val="0014675E"/>
    <w:rsid w:val="00147FC4"/>
    <w:rsid w:val="00150AD5"/>
    <w:rsid w:val="00150D70"/>
    <w:rsid w:val="00150E54"/>
    <w:rsid w:val="00153C30"/>
    <w:rsid w:val="00153D96"/>
    <w:rsid w:val="00153F09"/>
    <w:rsid w:val="001542AB"/>
    <w:rsid w:val="00154F3C"/>
    <w:rsid w:val="001557DF"/>
    <w:rsid w:val="001559B2"/>
    <w:rsid w:val="00156555"/>
    <w:rsid w:val="00160B2C"/>
    <w:rsid w:val="00161975"/>
    <w:rsid w:val="00162086"/>
    <w:rsid w:val="001628A3"/>
    <w:rsid w:val="00162D17"/>
    <w:rsid w:val="00163927"/>
    <w:rsid w:val="00164C80"/>
    <w:rsid w:val="00164D17"/>
    <w:rsid w:val="001651EF"/>
    <w:rsid w:val="00165DBD"/>
    <w:rsid w:val="0016649B"/>
    <w:rsid w:val="00166C4A"/>
    <w:rsid w:val="00166F93"/>
    <w:rsid w:val="00167D3F"/>
    <w:rsid w:val="001714F5"/>
    <w:rsid w:val="0017219A"/>
    <w:rsid w:val="0017266E"/>
    <w:rsid w:val="001726CF"/>
    <w:rsid w:val="00172F01"/>
    <w:rsid w:val="00173870"/>
    <w:rsid w:val="00174170"/>
    <w:rsid w:val="00174568"/>
    <w:rsid w:val="001746A7"/>
    <w:rsid w:val="00175D48"/>
    <w:rsid w:val="00175DB5"/>
    <w:rsid w:val="00180236"/>
    <w:rsid w:val="00180CCE"/>
    <w:rsid w:val="001814BB"/>
    <w:rsid w:val="00181E85"/>
    <w:rsid w:val="00182016"/>
    <w:rsid w:val="0018366D"/>
    <w:rsid w:val="00183FBB"/>
    <w:rsid w:val="00184C86"/>
    <w:rsid w:val="001852CE"/>
    <w:rsid w:val="001864A4"/>
    <w:rsid w:val="00187B89"/>
    <w:rsid w:val="0019017A"/>
    <w:rsid w:val="0019103B"/>
    <w:rsid w:val="0019145D"/>
    <w:rsid w:val="00192261"/>
    <w:rsid w:val="0019277B"/>
    <w:rsid w:val="00192F50"/>
    <w:rsid w:val="00193EF2"/>
    <w:rsid w:val="00194848"/>
    <w:rsid w:val="0019552A"/>
    <w:rsid w:val="00195D54"/>
    <w:rsid w:val="00195F59"/>
    <w:rsid w:val="001A0667"/>
    <w:rsid w:val="001A08CE"/>
    <w:rsid w:val="001A0F6E"/>
    <w:rsid w:val="001A1318"/>
    <w:rsid w:val="001A1710"/>
    <w:rsid w:val="001A19D7"/>
    <w:rsid w:val="001A323B"/>
    <w:rsid w:val="001A398B"/>
    <w:rsid w:val="001A4353"/>
    <w:rsid w:val="001A5A65"/>
    <w:rsid w:val="001A5E30"/>
    <w:rsid w:val="001A6906"/>
    <w:rsid w:val="001A6B61"/>
    <w:rsid w:val="001A7C0E"/>
    <w:rsid w:val="001B0A21"/>
    <w:rsid w:val="001B1F70"/>
    <w:rsid w:val="001B38D2"/>
    <w:rsid w:val="001B3F27"/>
    <w:rsid w:val="001B3F72"/>
    <w:rsid w:val="001B557B"/>
    <w:rsid w:val="001B693C"/>
    <w:rsid w:val="001B69FC"/>
    <w:rsid w:val="001B6BEC"/>
    <w:rsid w:val="001B6DB5"/>
    <w:rsid w:val="001B7087"/>
    <w:rsid w:val="001B7460"/>
    <w:rsid w:val="001B77AC"/>
    <w:rsid w:val="001C02EF"/>
    <w:rsid w:val="001C0812"/>
    <w:rsid w:val="001C1296"/>
    <w:rsid w:val="001C2B65"/>
    <w:rsid w:val="001C2BDE"/>
    <w:rsid w:val="001C2FD5"/>
    <w:rsid w:val="001C30B4"/>
    <w:rsid w:val="001C3549"/>
    <w:rsid w:val="001C37E1"/>
    <w:rsid w:val="001C3FD6"/>
    <w:rsid w:val="001C443E"/>
    <w:rsid w:val="001C4EA7"/>
    <w:rsid w:val="001C4ED7"/>
    <w:rsid w:val="001C50FF"/>
    <w:rsid w:val="001C5977"/>
    <w:rsid w:val="001C6B3A"/>
    <w:rsid w:val="001C701E"/>
    <w:rsid w:val="001C7298"/>
    <w:rsid w:val="001C7313"/>
    <w:rsid w:val="001D0F3D"/>
    <w:rsid w:val="001D1CD9"/>
    <w:rsid w:val="001D2108"/>
    <w:rsid w:val="001D2493"/>
    <w:rsid w:val="001D2685"/>
    <w:rsid w:val="001D2F99"/>
    <w:rsid w:val="001D3365"/>
    <w:rsid w:val="001D3AFF"/>
    <w:rsid w:val="001D42F6"/>
    <w:rsid w:val="001D5487"/>
    <w:rsid w:val="001D5EFC"/>
    <w:rsid w:val="001D76E7"/>
    <w:rsid w:val="001D7FCF"/>
    <w:rsid w:val="001E062A"/>
    <w:rsid w:val="001E14B9"/>
    <w:rsid w:val="001E192A"/>
    <w:rsid w:val="001E1D95"/>
    <w:rsid w:val="001E2B43"/>
    <w:rsid w:val="001E2C78"/>
    <w:rsid w:val="001E2CCF"/>
    <w:rsid w:val="001E2CE8"/>
    <w:rsid w:val="001E2D31"/>
    <w:rsid w:val="001E566A"/>
    <w:rsid w:val="001E5E21"/>
    <w:rsid w:val="001E6284"/>
    <w:rsid w:val="001E671E"/>
    <w:rsid w:val="001E6C14"/>
    <w:rsid w:val="001E7427"/>
    <w:rsid w:val="001F0D1C"/>
    <w:rsid w:val="001F0D7D"/>
    <w:rsid w:val="001F0F05"/>
    <w:rsid w:val="001F1059"/>
    <w:rsid w:val="001F132A"/>
    <w:rsid w:val="001F1392"/>
    <w:rsid w:val="001F17FE"/>
    <w:rsid w:val="001F2910"/>
    <w:rsid w:val="001F4BA7"/>
    <w:rsid w:val="001F6E5B"/>
    <w:rsid w:val="001F70E8"/>
    <w:rsid w:val="001F791D"/>
    <w:rsid w:val="00201168"/>
    <w:rsid w:val="00201465"/>
    <w:rsid w:val="0020160B"/>
    <w:rsid w:val="0020254B"/>
    <w:rsid w:val="002043A6"/>
    <w:rsid w:val="002061F8"/>
    <w:rsid w:val="002062B4"/>
    <w:rsid w:val="00207868"/>
    <w:rsid w:val="00210F1B"/>
    <w:rsid w:val="00211287"/>
    <w:rsid w:val="002130A9"/>
    <w:rsid w:val="002130CD"/>
    <w:rsid w:val="0021410A"/>
    <w:rsid w:val="0021574F"/>
    <w:rsid w:val="002159FB"/>
    <w:rsid w:val="00215A1C"/>
    <w:rsid w:val="00216A44"/>
    <w:rsid w:val="0022040D"/>
    <w:rsid w:val="002206E1"/>
    <w:rsid w:val="00220911"/>
    <w:rsid w:val="00220BCC"/>
    <w:rsid w:val="002230DA"/>
    <w:rsid w:val="0022573F"/>
    <w:rsid w:val="00225A32"/>
    <w:rsid w:val="00226D81"/>
    <w:rsid w:val="00227DDC"/>
    <w:rsid w:val="002302B2"/>
    <w:rsid w:val="0023113C"/>
    <w:rsid w:val="0023268B"/>
    <w:rsid w:val="00232F41"/>
    <w:rsid w:val="002331AD"/>
    <w:rsid w:val="00233E1D"/>
    <w:rsid w:val="00235680"/>
    <w:rsid w:val="00235B0F"/>
    <w:rsid w:val="00237BB2"/>
    <w:rsid w:val="002406D5"/>
    <w:rsid w:val="00242BAC"/>
    <w:rsid w:val="002432A9"/>
    <w:rsid w:val="002432F4"/>
    <w:rsid w:val="002436DC"/>
    <w:rsid w:val="00244920"/>
    <w:rsid w:val="00244DC2"/>
    <w:rsid w:val="00245DE9"/>
    <w:rsid w:val="00245EBC"/>
    <w:rsid w:val="00246248"/>
    <w:rsid w:val="002467CC"/>
    <w:rsid w:val="00246A8D"/>
    <w:rsid w:val="00246FCD"/>
    <w:rsid w:val="002472BE"/>
    <w:rsid w:val="00250326"/>
    <w:rsid w:val="00253383"/>
    <w:rsid w:val="00253BE4"/>
    <w:rsid w:val="00254CE3"/>
    <w:rsid w:val="00255B64"/>
    <w:rsid w:val="00256829"/>
    <w:rsid w:val="0026238E"/>
    <w:rsid w:val="002625DC"/>
    <w:rsid w:val="002636BF"/>
    <w:rsid w:val="00263C69"/>
    <w:rsid w:val="002653AE"/>
    <w:rsid w:val="00265954"/>
    <w:rsid w:val="00265C82"/>
    <w:rsid w:val="00265FDE"/>
    <w:rsid w:val="00266855"/>
    <w:rsid w:val="00266C68"/>
    <w:rsid w:val="00266E15"/>
    <w:rsid w:val="00266F36"/>
    <w:rsid w:val="00267684"/>
    <w:rsid w:val="002676C1"/>
    <w:rsid w:val="00267753"/>
    <w:rsid w:val="002679E1"/>
    <w:rsid w:val="00270B9C"/>
    <w:rsid w:val="00270B9F"/>
    <w:rsid w:val="00270C29"/>
    <w:rsid w:val="00272342"/>
    <w:rsid w:val="00273A98"/>
    <w:rsid w:val="00273C5B"/>
    <w:rsid w:val="002740D1"/>
    <w:rsid w:val="00275F04"/>
    <w:rsid w:val="002807F6"/>
    <w:rsid w:val="00281762"/>
    <w:rsid w:val="00281EC1"/>
    <w:rsid w:val="00284199"/>
    <w:rsid w:val="00284372"/>
    <w:rsid w:val="00285E0D"/>
    <w:rsid w:val="00286F5B"/>
    <w:rsid w:val="0028739D"/>
    <w:rsid w:val="002875DB"/>
    <w:rsid w:val="00287AE3"/>
    <w:rsid w:val="002900F1"/>
    <w:rsid w:val="002909DE"/>
    <w:rsid w:val="002926EC"/>
    <w:rsid w:val="0029281A"/>
    <w:rsid w:val="00292CCF"/>
    <w:rsid w:val="00293C45"/>
    <w:rsid w:val="002943AD"/>
    <w:rsid w:val="0029446F"/>
    <w:rsid w:val="00294868"/>
    <w:rsid w:val="00295639"/>
    <w:rsid w:val="002977AB"/>
    <w:rsid w:val="00297FCC"/>
    <w:rsid w:val="002A0273"/>
    <w:rsid w:val="002A10C7"/>
    <w:rsid w:val="002A26D7"/>
    <w:rsid w:val="002A36A8"/>
    <w:rsid w:val="002A4785"/>
    <w:rsid w:val="002A4EF8"/>
    <w:rsid w:val="002A54A9"/>
    <w:rsid w:val="002A58CE"/>
    <w:rsid w:val="002A60B8"/>
    <w:rsid w:val="002A60DE"/>
    <w:rsid w:val="002A7D79"/>
    <w:rsid w:val="002B1125"/>
    <w:rsid w:val="002B3B38"/>
    <w:rsid w:val="002B3F64"/>
    <w:rsid w:val="002B417A"/>
    <w:rsid w:val="002B45C1"/>
    <w:rsid w:val="002B527B"/>
    <w:rsid w:val="002B6102"/>
    <w:rsid w:val="002B7676"/>
    <w:rsid w:val="002B7DC4"/>
    <w:rsid w:val="002C218D"/>
    <w:rsid w:val="002C2D81"/>
    <w:rsid w:val="002C2DB1"/>
    <w:rsid w:val="002C371B"/>
    <w:rsid w:val="002C433A"/>
    <w:rsid w:val="002C581A"/>
    <w:rsid w:val="002C6E96"/>
    <w:rsid w:val="002C7406"/>
    <w:rsid w:val="002D03FB"/>
    <w:rsid w:val="002D28EF"/>
    <w:rsid w:val="002D4B8E"/>
    <w:rsid w:val="002D57EA"/>
    <w:rsid w:val="002D6D03"/>
    <w:rsid w:val="002D6D5D"/>
    <w:rsid w:val="002E0415"/>
    <w:rsid w:val="002E121A"/>
    <w:rsid w:val="002E12A2"/>
    <w:rsid w:val="002E15ED"/>
    <w:rsid w:val="002E17AD"/>
    <w:rsid w:val="002E3346"/>
    <w:rsid w:val="002E3471"/>
    <w:rsid w:val="002E3642"/>
    <w:rsid w:val="002E3D31"/>
    <w:rsid w:val="002E449C"/>
    <w:rsid w:val="002E4E14"/>
    <w:rsid w:val="002E5E3E"/>
    <w:rsid w:val="002E6BBF"/>
    <w:rsid w:val="002F002E"/>
    <w:rsid w:val="002F104B"/>
    <w:rsid w:val="002F21F1"/>
    <w:rsid w:val="002F226F"/>
    <w:rsid w:val="002F32F1"/>
    <w:rsid w:val="002F370F"/>
    <w:rsid w:val="002F3A0D"/>
    <w:rsid w:val="002F403B"/>
    <w:rsid w:val="002F42E1"/>
    <w:rsid w:val="002F63AC"/>
    <w:rsid w:val="002F677F"/>
    <w:rsid w:val="002F776C"/>
    <w:rsid w:val="003003D9"/>
    <w:rsid w:val="00302CED"/>
    <w:rsid w:val="0030314B"/>
    <w:rsid w:val="0030315B"/>
    <w:rsid w:val="00304698"/>
    <w:rsid w:val="00304754"/>
    <w:rsid w:val="00305C47"/>
    <w:rsid w:val="00306D28"/>
    <w:rsid w:val="00306F0A"/>
    <w:rsid w:val="00307192"/>
    <w:rsid w:val="0030736F"/>
    <w:rsid w:val="00307CC6"/>
    <w:rsid w:val="003100F3"/>
    <w:rsid w:val="003104CE"/>
    <w:rsid w:val="0031051B"/>
    <w:rsid w:val="00310622"/>
    <w:rsid w:val="00310765"/>
    <w:rsid w:val="00311C2D"/>
    <w:rsid w:val="00312244"/>
    <w:rsid w:val="00312404"/>
    <w:rsid w:val="00313B02"/>
    <w:rsid w:val="00320AEC"/>
    <w:rsid w:val="00320E53"/>
    <w:rsid w:val="003211B6"/>
    <w:rsid w:val="003216FC"/>
    <w:rsid w:val="00321FC9"/>
    <w:rsid w:val="0032323B"/>
    <w:rsid w:val="00323447"/>
    <w:rsid w:val="00324B58"/>
    <w:rsid w:val="00324DC4"/>
    <w:rsid w:val="00325E65"/>
    <w:rsid w:val="003263C2"/>
    <w:rsid w:val="00326791"/>
    <w:rsid w:val="00327131"/>
    <w:rsid w:val="003275C8"/>
    <w:rsid w:val="00327B70"/>
    <w:rsid w:val="0033093D"/>
    <w:rsid w:val="00330CC5"/>
    <w:rsid w:val="00331783"/>
    <w:rsid w:val="0033352D"/>
    <w:rsid w:val="00333918"/>
    <w:rsid w:val="003341D2"/>
    <w:rsid w:val="00334271"/>
    <w:rsid w:val="003359DC"/>
    <w:rsid w:val="00335C10"/>
    <w:rsid w:val="00336650"/>
    <w:rsid w:val="00337CBC"/>
    <w:rsid w:val="003416EB"/>
    <w:rsid w:val="0034282C"/>
    <w:rsid w:val="00343CDB"/>
    <w:rsid w:val="00344394"/>
    <w:rsid w:val="00344F42"/>
    <w:rsid w:val="00344F8C"/>
    <w:rsid w:val="00345F6F"/>
    <w:rsid w:val="00346C67"/>
    <w:rsid w:val="00347B3F"/>
    <w:rsid w:val="00347FFE"/>
    <w:rsid w:val="00350AC9"/>
    <w:rsid w:val="00352200"/>
    <w:rsid w:val="00352249"/>
    <w:rsid w:val="00352E1F"/>
    <w:rsid w:val="003534C5"/>
    <w:rsid w:val="00353878"/>
    <w:rsid w:val="0035587D"/>
    <w:rsid w:val="0035746D"/>
    <w:rsid w:val="00360795"/>
    <w:rsid w:val="00361615"/>
    <w:rsid w:val="003617A3"/>
    <w:rsid w:val="00361FCE"/>
    <w:rsid w:val="00362BE5"/>
    <w:rsid w:val="00362FDD"/>
    <w:rsid w:val="0036309E"/>
    <w:rsid w:val="0036311F"/>
    <w:rsid w:val="00363CFD"/>
    <w:rsid w:val="00364A24"/>
    <w:rsid w:val="00365166"/>
    <w:rsid w:val="00367F64"/>
    <w:rsid w:val="00370081"/>
    <w:rsid w:val="003706A1"/>
    <w:rsid w:val="00370791"/>
    <w:rsid w:val="003714F5"/>
    <w:rsid w:val="00371812"/>
    <w:rsid w:val="00371B57"/>
    <w:rsid w:val="00372289"/>
    <w:rsid w:val="00373D5B"/>
    <w:rsid w:val="00375124"/>
    <w:rsid w:val="00377782"/>
    <w:rsid w:val="003801F8"/>
    <w:rsid w:val="00380539"/>
    <w:rsid w:val="0038067C"/>
    <w:rsid w:val="00381437"/>
    <w:rsid w:val="003827BB"/>
    <w:rsid w:val="00382CA7"/>
    <w:rsid w:val="0038303D"/>
    <w:rsid w:val="003839F4"/>
    <w:rsid w:val="003846F8"/>
    <w:rsid w:val="003850AF"/>
    <w:rsid w:val="003872CB"/>
    <w:rsid w:val="00387A95"/>
    <w:rsid w:val="00390129"/>
    <w:rsid w:val="0039165D"/>
    <w:rsid w:val="00391B98"/>
    <w:rsid w:val="00391C5C"/>
    <w:rsid w:val="00391C77"/>
    <w:rsid w:val="00393BEF"/>
    <w:rsid w:val="00393C55"/>
    <w:rsid w:val="00393F7A"/>
    <w:rsid w:val="00394048"/>
    <w:rsid w:val="0039430B"/>
    <w:rsid w:val="003948A0"/>
    <w:rsid w:val="00396752"/>
    <w:rsid w:val="00397677"/>
    <w:rsid w:val="003978FC"/>
    <w:rsid w:val="00397934"/>
    <w:rsid w:val="003979D4"/>
    <w:rsid w:val="00397F38"/>
    <w:rsid w:val="003A03FB"/>
    <w:rsid w:val="003A075F"/>
    <w:rsid w:val="003A149C"/>
    <w:rsid w:val="003A22D8"/>
    <w:rsid w:val="003A3FFE"/>
    <w:rsid w:val="003A465B"/>
    <w:rsid w:val="003A75F7"/>
    <w:rsid w:val="003B09C1"/>
    <w:rsid w:val="003B207D"/>
    <w:rsid w:val="003B5076"/>
    <w:rsid w:val="003B6EF9"/>
    <w:rsid w:val="003B75E4"/>
    <w:rsid w:val="003C07F0"/>
    <w:rsid w:val="003C0B8C"/>
    <w:rsid w:val="003C1146"/>
    <w:rsid w:val="003C1EB6"/>
    <w:rsid w:val="003C20BD"/>
    <w:rsid w:val="003C3459"/>
    <w:rsid w:val="003C38AB"/>
    <w:rsid w:val="003C3A20"/>
    <w:rsid w:val="003C4ADF"/>
    <w:rsid w:val="003C5E64"/>
    <w:rsid w:val="003C6084"/>
    <w:rsid w:val="003C60EB"/>
    <w:rsid w:val="003C7152"/>
    <w:rsid w:val="003C7BF1"/>
    <w:rsid w:val="003D0BFC"/>
    <w:rsid w:val="003D309B"/>
    <w:rsid w:val="003D3A59"/>
    <w:rsid w:val="003D4DA2"/>
    <w:rsid w:val="003D6C46"/>
    <w:rsid w:val="003D779F"/>
    <w:rsid w:val="003E0A7C"/>
    <w:rsid w:val="003E0A97"/>
    <w:rsid w:val="003E0E16"/>
    <w:rsid w:val="003E109A"/>
    <w:rsid w:val="003E17EE"/>
    <w:rsid w:val="003E250A"/>
    <w:rsid w:val="003E2DAE"/>
    <w:rsid w:val="003E2F9A"/>
    <w:rsid w:val="003E4784"/>
    <w:rsid w:val="003E4A21"/>
    <w:rsid w:val="003E531E"/>
    <w:rsid w:val="003E60C7"/>
    <w:rsid w:val="003F0344"/>
    <w:rsid w:val="003F0386"/>
    <w:rsid w:val="003F039C"/>
    <w:rsid w:val="003F0560"/>
    <w:rsid w:val="003F0E7F"/>
    <w:rsid w:val="003F11DE"/>
    <w:rsid w:val="003F1623"/>
    <w:rsid w:val="003F2544"/>
    <w:rsid w:val="003F25CC"/>
    <w:rsid w:val="003F25CE"/>
    <w:rsid w:val="003F4DEA"/>
    <w:rsid w:val="004003A8"/>
    <w:rsid w:val="00400B8D"/>
    <w:rsid w:val="00401B00"/>
    <w:rsid w:val="004020F0"/>
    <w:rsid w:val="00402DB6"/>
    <w:rsid w:val="00403379"/>
    <w:rsid w:val="00403EB5"/>
    <w:rsid w:val="004074BB"/>
    <w:rsid w:val="00407FEE"/>
    <w:rsid w:val="0041141A"/>
    <w:rsid w:val="00411E68"/>
    <w:rsid w:val="0041258C"/>
    <w:rsid w:val="00412A77"/>
    <w:rsid w:val="00414785"/>
    <w:rsid w:val="00414DA0"/>
    <w:rsid w:val="00414E8B"/>
    <w:rsid w:val="00414FAF"/>
    <w:rsid w:val="00416A8A"/>
    <w:rsid w:val="004203E7"/>
    <w:rsid w:val="00420771"/>
    <w:rsid w:val="0042124A"/>
    <w:rsid w:val="0042173E"/>
    <w:rsid w:val="004223C0"/>
    <w:rsid w:val="00423308"/>
    <w:rsid w:val="00423AF4"/>
    <w:rsid w:val="00424990"/>
    <w:rsid w:val="00424D75"/>
    <w:rsid w:val="00425174"/>
    <w:rsid w:val="00425660"/>
    <w:rsid w:val="0043000E"/>
    <w:rsid w:val="00430159"/>
    <w:rsid w:val="00430BCC"/>
    <w:rsid w:val="00435C7E"/>
    <w:rsid w:val="0043651B"/>
    <w:rsid w:val="004367D4"/>
    <w:rsid w:val="00436A87"/>
    <w:rsid w:val="00442207"/>
    <w:rsid w:val="00442A88"/>
    <w:rsid w:val="00442F92"/>
    <w:rsid w:val="004446F1"/>
    <w:rsid w:val="004451A2"/>
    <w:rsid w:val="00445E6A"/>
    <w:rsid w:val="00446785"/>
    <w:rsid w:val="00447B91"/>
    <w:rsid w:val="00450D69"/>
    <w:rsid w:val="00450EC2"/>
    <w:rsid w:val="004511FA"/>
    <w:rsid w:val="004523CF"/>
    <w:rsid w:val="004528E5"/>
    <w:rsid w:val="00452D99"/>
    <w:rsid w:val="00455398"/>
    <w:rsid w:val="004554BB"/>
    <w:rsid w:val="00455621"/>
    <w:rsid w:val="004556BB"/>
    <w:rsid w:val="004558C5"/>
    <w:rsid w:val="00456808"/>
    <w:rsid w:val="004605ED"/>
    <w:rsid w:val="00460CC1"/>
    <w:rsid w:val="00460F69"/>
    <w:rsid w:val="0046381E"/>
    <w:rsid w:val="0046476E"/>
    <w:rsid w:val="00465878"/>
    <w:rsid w:val="0046589B"/>
    <w:rsid w:val="00465CBA"/>
    <w:rsid w:val="00465E33"/>
    <w:rsid w:val="00466083"/>
    <w:rsid w:val="004665FF"/>
    <w:rsid w:val="004672EB"/>
    <w:rsid w:val="004701F1"/>
    <w:rsid w:val="004710C7"/>
    <w:rsid w:val="0047139E"/>
    <w:rsid w:val="0047207C"/>
    <w:rsid w:val="004724FE"/>
    <w:rsid w:val="00473661"/>
    <w:rsid w:val="004737EC"/>
    <w:rsid w:val="0047385A"/>
    <w:rsid w:val="00473C71"/>
    <w:rsid w:val="00474371"/>
    <w:rsid w:val="00474BCE"/>
    <w:rsid w:val="004755E4"/>
    <w:rsid w:val="004756B0"/>
    <w:rsid w:val="00475A73"/>
    <w:rsid w:val="00476F85"/>
    <w:rsid w:val="004803A4"/>
    <w:rsid w:val="00482822"/>
    <w:rsid w:val="00484291"/>
    <w:rsid w:val="00484494"/>
    <w:rsid w:val="004846DB"/>
    <w:rsid w:val="00490622"/>
    <w:rsid w:val="00490A56"/>
    <w:rsid w:val="004910A2"/>
    <w:rsid w:val="00492358"/>
    <w:rsid w:val="00492465"/>
    <w:rsid w:val="00492ACB"/>
    <w:rsid w:val="00492FD4"/>
    <w:rsid w:val="004930B0"/>
    <w:rsid w:val="0049388D"/>
    <w:rsid w:val="00493E2B"/>
    <w:rsid w:val="00495B30"/>
    <w:rsid w:val="004962A5"/>
    <w:rsid w:val="00496391"/>
    <w:rsid w:val="0049675B"/>
    <w:rsid w:val="00497203"/>
    <w:rsid w:val="00497782"/>
    <w:rsid w:val="00497A86"/>
    <w:rsid w:val="004A211C"/>
    <w:rsid w:val="004A2626"/>
    <w:rsid w:val="004A3082"/>
    <w:rsid w:val="004A32C8"/>
    <w:rsid w:val="004A3774"/>
    <w:rsid w:val="004A608E"/>
    <w:rsid w:val="004A63C5"/>
    <w:rsid w:val="004A6477"/>
    <w:rsid w:val="004A7417"/>
    <w:rsid w:val="004B31A9"/>
    <w:rsid w:val="004B3FFA"/>
    <w:rsid w:val="004B4875"/>
    <w:rsid w:val="004B6425"/>
    <w:rsid w:val="004B6778"/>
    <w:rsid w:val="004B68AA"/>
    <w:rsid w:val="004C025A"/>
    <w:rsid w:val="004C28B3"/>
    <w:rsid w:val="004C548A"/>
    <w:rsid w:val="004C5A3E"/>
    <w:rsid w:val="004C606D"/>
    <w:rsid w:val="004C7988"/>
    <w:rsid w:val="004D0650"/>
    <w:rsid w:val="004D3E0B"/>
    <w:rsid w:val="004D4239"/>
    <w:rsid w:val="004D6657"/>
    <w:rsid w:val="004D7DC3"/>
    <w:rsid w:val="004E3EBF"/>
    <w:rsid w:val="004E425F"/>
    <w:rsid w:val="004E549E"/>
    <w:rsid w:val="004E59E9"/>
    <w:rsid w:val="004E6996"/>
    <w:rsid w:val="004F0046"/>
    <w:rsid w:val="004F043E"/>
    <w:rsid w:val="004F16C1"/>
    <w:rsid w:val="004F280C"/>
    <w:rsid w:val="004F56D4"/>
    <w:rsid w:val="004F7A50"/>
    <w:rsid w:val="005019B9"/>
    <w:rsid w:val="005023EA"/>
    <w:rsid w:val="00502B4A"/>
    <w:rsid w:val="00505393"/>
    <w:rsid w:val="00505B26"/>
    <w:rsid w:val="00506C2F"/>
    <w:rsid w:val="005076E0"/>
    <w:rsid w:val="00511715"/>
    <w:rsid w:val="005117D9"/>
    <w:rsid w:val="00512B41"/>
    <w:rsid w:val="005168FD"/>
    <w:rsid w:val="005169AB"/>
    <w:rsid w:val="00517BE3"/>
    <w:rsid w:val="00517E2D"/>
    <w:rsid w:val="00517FDD"/>
    <w:rsid w:val="00520765"/>
    <w:rsid w:val="0052177B"/>
    <w:rsid w:val="00521E38"/>
    <w:rsid w:val="005227B6"/>
    <w:rsid w:val="005236A3"/>
    <w:rsid w:val="00523981"/>
    <w:rsid w:val="00524D04"/>
    <w:rsid w:val="00524DE7"/>
    <w:rsid w:val="0052525B"/>
    <w:rsid w:val="005252CB"/>
    <w:rsid w:val="00525389"/>
    <w:rsid w:val="00526EA3"/>
    <w:rsid w:val="005278BF"/>
    <w:rsid w:val="00527CE1"/>
    <w:rsid w:val="00530786"/>
    <w:rsid w:val="00531923"/>
    <w:rsid w:val="00532B46"/>
    <w:rsid w:val="00532DF1"/>
    <w:rsid w:val="00532FBB"/>
    <w:rsid w:val="00533BAA"/>
    <w:rsid w:val="00534702"/>
    <w:rsid w:val="00536DD6"/>
    <w:rsid w:val="00537030"/>
    <w:rsid w:val="005372F4"/>
    <w:rsid w:val="00537BF5"/>
    <w:rsid w:val="00540B44"/>
    <w:rsid w:val="0054115A"/>
    <w:rsid w:val="00541319"/>
    <w:rsid w:val="00541811"/>
    <w:rsid w:val="00542E01"/>
    <w:rsid w:val="00543411"/>
    <w:rsid w:val="00543851"/>
    <w:rsid w:val="00543967"/>
    <w:rsid w:val="00543F73"/>
    <w:rsid w:val="0054595E"/>
    <w:rsid w:val="00545B7A"/>
    <w:rsid w:val="00547090"/>
    <w:rsid w:val="0054782C"/>
    <w:rsid w:val="00550DEF"/>
    <w:rsid w:val="0055149E"/>
    <w:rsid w:val="00551579"/>
    <w:rsid w:val="00551A47"/>
    <w:rsid w:val="00551E06"/>
    <w:rsid w:val="005549B1"/>
    <w:rsid w:val="00555176"/>
    <w:rsid w:val="00556F39"/>
    <w:rsid w:val="005577BE"/>
    <w:rsid w:val="00561061"/>
    <w:rsid w:val="005623F6"/>
    <w:rsid w:val="005624A5"/>
    <w:rsid w:val="00563018"/>
    <w:rsid w:val="00566E70"/>
    <w:rsid w:val="005723CA"/>
    <w:rsid w:val="0057302D"/>
    <w:rsid w:val="00573BBF"/>
    <w:rsid w:val="005746B0"/>
    <w:rsid w:val="005747C9"/>
    <w:rsid w:val="005748D8"/>
    <w:rsid w:val="005757C6"/>
    <w:rsid w:val="00575DAC"/>
    <w:rsid w:val="0057673F"/>
    <w:rsid w:val="005776FF"/>
    <w:rsid w:val="00577BBF"/>
    <w:rsid w:val="005804F9"/>
    <w:rsid w:val="0058098C"/>
    <w:rsid w:val="00580D22"/>
    <w:rsid w:val="00581184"/>
    <w:rsid w:val="00581E5D"/>
    <w:rsid w:val="00582F1F"/>
    <w:rsid w:val="00584BDD"/>
    <w:rsid w:val="005856FB"/>
    <w:rsid w:val="00585AA9"/>
    <w:rsid w:val="00587541"/>
    <w:rsid w:val="0059033C"/>
    <w:rsid w:val="00590E95"/>
    <w:rsid w:val="005918A6"/>
    <w:rsid w:val="00591B5D"/>
    <w:rsid w:val="00591CD1"/>
    <w:rsid w:val="005924C8"/>
    <w:rsid w:val="00593D62"/>
    <w:rsid w:val="00596DD8"/>
    <w:rsid w:val="005A1987"/>
    <w:rsid w:val="005A1DE8"/>
    <w:rsid w:val="005A25D8"/>
    <w:rsid w:val="005A3053"/>
    <w:rsid w:val="005A3101"/>
    <w:rsid w:val="005A33B9"/>
    <w:rsid w:val="005A39E2"/>
    <w:rsid w:val="005A6D2D"/>
    <w:rsid w:val="005A7716"/>
    <w:rsid w:val="005A7E53"/>
    <w:rsid w:val="005B0DB1"/>
    <w:rsid w:val="005B1542"/>
    <w:rsid w:val="005B2115"/>
    <w:rsid w:val="005B37AC"/>
    <w:rsid w:val="005B58A6"/>
    <w:rsid w:val="005B5CAE"/>
    <w:rsid w:val="005B6267"/>
    <w:rsid w:val="005B690B"/>
    <w:rsid w:val="005B730D"/>
    <w:rsid w:val="005B78B4"/>
    <w:rsid w:val="005B793C"/>
    <w:rsid w:val="005B79F9"/>
    <w:rsid w:val="005C0697"/>
    <w:rsid w:val="005C0A18"/>
    <w:rsid w:val="005C1095"/>
    <w:rsid w:val="005C263A"/>
    <w:rsid w:val="005C2D37"/>
    <w:rsid w:val="005C4448"/>
    <w:rsid w:val="005C4E70"/>
    <w:rsid w:val="005C5319"/>
    <w:rsid w:val="005C5AC2"/>
    <w:rsid w:val="005C5C91"/>
    <w:rsid w:val="005C5CEC"/>
    <w:rsid w:val="005C63A3"/>
    <w:rsid w:val="005C78E6"/>
    <w:rsid w:val="005D04E2"/>
    <w:rsid w:val="005D0764"/>
    <w:rsid w:val="005D13ED"/>
    <w:rsid w:val="005D3180"/>
    <w:rsid w:val="005D5464"/>
    <w:rsid w:val="005D7290"/>
    <w:rsid w:val="005E01E8"/>
    <w:rsid w:val="005E1A5E"/>
    <w:rsid w:val="005E1C72"/>
    <w:rsid w:val="005E24E6"/>
    <w:rsid w:val="005E294D"/>
    <w:rsid w:val="005E4133"/>
    <w:rsid w:val="005E4430"/>
    <w:rsid w:val="005E512F"/>
    <w:rsid w:val="005E5476"/>
    <w:rsid w:val="005E5AD7"/>
    <w:rsid w:val="005E5BEB"/>
    <w:rsid w:val="005E6DA8"/>
    <w:rsid w:val="005E7125"/>
    <w:rsid w:val="005E7891"/>
    <w:rsid w:val="005F1280"/>
    <w:rsid w:val="005F1394"/>
    <w:rsid w:val="005F21AE"/>
    <w:rsid w:val="005F329A"/>
    <w:rsid w:val="005F395D"/>
    <w:rsid w:val="005F3AD5"/>
    <w:rsid w:val="005F5CB0"/>
    <w:rsid w:val="005F6A6C"/>
    <w:rsid w:val="005F7AB3"/>
    <w:rsid w:val="005F7FBB"/>
    <w:rsid w:val="00601680"/>
    <w:rsid w:val="00601EB2"/>
    <w:rsid w:val="00602861"/>
    <w:rsid w:val="00603629"/>
    <w:rsid w:val="006070FA"/>
    <w:rsid w:val="006077C0"/>
    <w:rsid w:val="00610129"/>
    <w:rsid w:val="00610417"/>
    <w:rsid w:val="00611040"/>
    <w:rsid w:val="0061124E"/>
    <w:rsid w:val="00611754"/>
    <w:rsid w:val="006120D6"/>
    <w:rsid w:val="00614351"/>
    <w:rsid w:val="00614D0D"/>
    <w:rsid w:val="006154E7"/>
    <w:rsid w:val="006156F0"/>
    <w:rsid w:val="00615D13"/>
    <w:rsid w:val="006171C8"/>
    <w:rsid w:val="006176AC"/>
    <w:rsid w:val="00617823"/>
    <w:rsid w:val="006203F5"/>
    <w:rsid w:val="00620C92"/>
    <w:rsid w:val="00620E4C"/>
    <w:rsid w:val="00621747"/>
    <w:rsid w:val="006236A5"/>
    <w:rsid w:val="00624A24"/>
    <w:rsid w:val="00624BD8"/>
    <w:rsid w:val="00625951"/>
    <w:rsid w:val="006264ED"/>
    <w:rsid w:val="00626781"/>
    <w:rsid w:val="00627D4F"/>
    <w:rsid w:val="00630775"/>
    <w:rsid w:val="0063098C"/>
    <w:rsid w:val="006314D3"/>
    <w:rsid w:val="00631538"/>
    <w:rsid w:val="00631592"/>
    <w:rsid w:val="00631BC7"/>
    <w:rsid w:val="00632184"/>
    <w:rsid w:val="0063642E"/>
    <w:rsid w:val="006365F9"/>
    <w:rsid w:val="00637AC2"/>
    <w:rsid w:val="006413D1"/>
    <w:rsid w:val="006423BD"/>
    <w:rsid w:val="00642A90"/>
    <w:rsid w:val="006438B9"/>
    <w:rsid w:val="006441D0"/>
    <w:rsid w:val="00644D97"/>
    <w:rsid w:val="00645077"/>
    <w:rsid w:val="006477FD"/>
    <w:rsid w:val="0065013E"/>
    <w:rsid w:val="00650E41"/>
    <w:rsid w:val="006519A6"/>
    <w:rsid w:val="00653DAD"/>
    <w:rsid w:val="00653E33"/>
    <w:rsid w:val="006572A7"/>
    <w:rsid w:val="00657FD3"/>
    <w:rsid w:val="00660CFD"/>
    <w:rsid w:val="0066173E"/>
    <w:rsid w:val="00661C89"/>
    <w:rsid w:val="00662267"/>
    <w:rsid w:val="0066237B"/>
    <w:rsid w:val="00662C1B"/>
    <w:rsid w:val="0066322F"/>
    <w:rsid w:val="006638D8"/>
    <w:rsid w:val="006642DC"/>
    <w:rsid w:val="006645F8"/>
    <w:rsid w:val="006653BD"/>
    <w:rsid w:val="00667E95"/>
    <w:rsid w:val="00671E74"/>
    <w:rsid w:val="0067391A"/>
    <w:rsid w:val="00674D67"/>
    <w:rsid w:val="006752E1"/>
    <w:rsid w:val="00675385"/>
    <w:rsid w:val="0067622F"/>
    <w:rsid w:val="0067773B"/>
    <w:rsid w:val="00677870"/>
    <w:rsid w:val="00683320"/>
    <w:rsid w:val="006846B6"/>
    <w:rsid w:val="00684AC9"/>
    <w:rsid w:val="00685600"/>
    <w:rsid w:val="006860E1"/>
    <w:rsid w:val="00687DBF"/>
    <w:rsid w:val="00690417"/>
    <w:rsid w:val="00690CD5"/>
    <w:rsid w:val="00690F6A"/>
    <w:rsid w:val="00693606"/>
    <w:rsid w:val="0069386E"/>
    <w:rsid w:val="00694301"/>
    <w:rsid w:val="00695046"/>
    <w:rsid w:val="006952AA"/>
    <w:rsid w:val="006959D4"/>
    <w:rsid w:val="00695E15"/>
    <w:rsid w:val="00695FDE"/>
    <w:rsid w:val="00696508"/>
    <w:rsid w:val="00697038"/>
    <w:rsid w:val="006970D1"/>
    <w:rsid w:val="006A021B"/>
    <w:rsid w:val="006A0360"/>
    <w:rsid w:val="006A17E1"/>
    <w:rsid w:val="006A3626"/>
    <w:rsid w:val="006A3BF4"/>
    <w:rsid w:val="006A3F6C"/>
    <w:rsid w:val="006A4839"/>
    <w:rsid w:val="006A4EA4"/>
    <w:rsid w:val="006A4F99"/>
    <w:rsid w:val="006A57E5"/>
    <w:rsid w:val="006A5FC4"/>
    <w:rsid w:val="006A6C1C"/>
    <w:rsid w:val="006B3E75"/>
    <w:rsid w:val="006B4361"/>
    <w:rsid w:val="006B43F9"/>
    <w:rsid w:val="006B44D5"/>
    <w:rsid w:val="006B47BF"/>
    <w:rsid w:val="006B501E"/>
    <w:rsid w:val="006B5331"/>
    <w:rsid w:val="006B5880"/>
    <w:rsid w:val="006B6303"/>
    <w:rsid w:val="006B6436"/>
    <w:rsid w:val="006B6C65"/>
    <w:rsid w:val="006C1F2B"/>
    <w:rsid w:val="006C2EA6"/>
    <w:rsid w:val="006C331F"/>
    <w:rsid w:val="006C46F0"/>
    <w:rsid w:val="006C4954"/>
    <w:rsid w:val="006C4BC0"/>
    <w:rsid w:val="006C4FDF"/>
    <w:rsid w:val="006C79D8"/>
    <w:rsid w:val="006D1FC3"/>
    <w:rsid w:val="006D33D3"/>
    <w:rsid w:val="006D3CCA"/>
    <w:rsid w:val="006D4992"/>
    <w:rsid w:val="006D4AF1"/>
    <w:rsid w:val="006D6192"/>
    <w:rsid w:val="006D61D6"/>
    <w:rsid w:val="006E0B8F"/>
    <w:rsid w:val="006E1200"/>
    <w:rsid w:val="006E18FC"/>
    <w:rsid w:val="006E5C54"/>
    <w:rsid w:val="006E628C"/>
    <w:rsid w:val="006E62DD"/>
    <w:rsid w:val="006E67C1"/>
    <w:rsid w:val="006E684D"/>
    <w:rsid w:val="006E6D15"/>
    <w:rsid w:val="006E73BC"/>
    <w:rsid w:val="006F023D"/>
    <w:rsid w:val="006F043C"/>
    <w:rsid w:val="006F0DB7"/>
    <w:rsid w:val="006F2175"/>
    <w:rsid w:val="006F23A9"/>
    <w:rsid w:val="006F40CA"/>
    <w:rsid w:val="006F5318"/>
    <w:rsid w:val="006F61A9"/>
    <w:rsid w:val="006F6CFE"/>
    <w:rsid w:val="006F7AAF"/>
    <w:rsid w:val="0070066D"/>
    <w:rsid w:val="00701753"/>
    <w:rsid w:val="00702BF1"/>
    <w:rsid w:val="00702F48"/>
    <w:rsid w:val="00706744"/>
    <w:rsid w:val="00706EAA"/>
    <w:rsid w:val="00710902"/>
    <w:rsid w:val="00710DF0"/>
    <w:rsid w:val="00710E5E"/>
    <w:rsid w:val="00711C9E"/>
    <w:rsid w:val="00711FAD"/>
    <w:rsid w:val="00712079"/>
    <w:rsid w:val="00712864"/>
    <w:rsid w:val="007128A1"/>
    <w:rsid w:val="00713A34"/>
    <w:rsid w:val="007140E9"/>
    <w:rsid w:val="00714214"/>
    <w:rsid w:val="0071462E"/>
    <w:rsid w:val="00714687"/>
    <w:rsid w:val="0071476F"/>
    <w:rsid w:val="00715769"/>
    <w:rsid w:val="00716751"/>
    <w:rsid w:val="00717590"/>
    <w:rsid w:val="00720AF5"/>
    <w:rsid w:val="007226C1"/>
    <w:rsid w:val="00722945"/>
    <w:rsid w:val="00723BB1"/>
    <w:rsid w:val="007246D3"/>
    <w:rsid w:val="007254B5"/>
    <w:rsid w:val="00725834"/>
    <w:rsid w:val="00725F99"/>
    <w:rsid w:val="0072743F"/>
    <w:rsid w:val="007277BD"/>
    <w:rsid w:val="00727CE1"/>
    <w:rsid w:val="007332F7"/>
    <w:rsid w:val="00733420"/>
    <w:rsid w:val="007345E5"/>
    <w:rsid w:val="00735201"/>
    <w:rsid w:val="00735464"/>
    <w:rsid w:val="007358EF"/>
    <w:rsid w:val="00736078"/>
    <w:rsid w:val="00736E50"/>
    <w:rsid w:val="00737339"/>
    <w:rsid w:val="0074107A"/>
    <w:rsid w:val="00741F00"/>
    <w:rsid w:val="00742985"/>
    <w:rsid w:val="00744023"/>
    <w:rsid w:val="00744149"/>
    <w:rsid w:val="00744F7E"/>
    <w:rsid w:val="00745128"/>
    <w:rsid w:val="0074734B"/>
    <w:rsid w:val="00747A30"/>
    <w:rsid w:val="007510F4"/>
    <w:rsid w:val="00752E20"/>
    <w:rsid w:val="00753018"/>
    <w:rsid w:val="00753E92"/>
    <w:rsid w:val="0075456B"/>
    <w:rsid w:val="0075469F"/>
    <w:rsid w:val="007549D8"/>
    <w:rsid w:val="00755BEA"/>
    <w:rsid w:val="0075605F"/>
    <w:rsid w:val="007566AD"/>
    <w:rsid w:val="0075693D"/>
    <w:rsid w:val="00757B6A"/>
    <w:rsid w:val="007600E3"/>
    <w:rsid w:val="007601E2"/>
    <w:rsid w:val="00762815"/>
    <w:rsid w:val="0076338E"/>
    <w:rsid w:val="00765AEA"/>
    <w:rsid w:val="0076669E"/>
    <w:rsid w:val="007668CA"/>
    <w:rsid w:val="00766E5E"/>
    <w:rsid w:val="00767320"/>
    <w:rsid w:val="0076796D"/>
    <w:rsid w:val="00770269"/>
    <w:rsid w:val="00772C31"/>
    <w:rsid w:val="00773120"/>
    <w:rsid w:val="007735CE"/>
    <w:rsid w:val="00774634"/>
    <w:rsid w:val="00776228"/>
    <w:rsid w:val="00776866"/>
    <w:rsid w:val="007770A5"/>
    <w:rsid w:val="00777147"/>
    <w:rsid w:val="007778CB"/>
    <w:rsid w:val="00777946"/>
    <w:rsid w:val="007824DC"/>
    <w:rsid w:val="00782AB5"/>
    <w:rsid w:val="00782B62"/>
    <w:rsid w:val="007835FB"/>
    <w:rsid w:val="00786047"/>
    <w:rsid w:val="00786139"/>
    <w:rsid w:val="0078613F"/>
    <w:rsid w:val="0078630C"/>
    <w:rsid w:val="00790970"/>
    <w:rsid w:val="00790D1C"/>
    <w:rsid w:val="007920AB"/>
    <w:rsid w:val="0079248E"/>
    <w:rsid w:val="00792FAA"/>
    <w:rsid w:val="00793860"/>
    <w:rsid w:val="007938FE"/>
    <w:rsid w:val="00794BFD"/>
    <w:rsid w:val="00795DEF"/>
    <w:rsid w:val="007978DE"/>
    <w:rsid w:val="007A008D"/>
    <w:rsid w:val="007A1923"/>
    <w:rsid w:val="007A3546"/>
    <w:rsid w:val="007A3890"/>
    <w:rsid w:val="007A3B3A"/>
    <w:rsid w:val="007A4793"/>
    <w:rsid w:val="007A54A5"/>
    <w:rsid w:val="007A5A9E"/>
    <w:rsid w:val="007A5FDA"/>
    <w:rsid w:val="007A6742"/>
    <w:rsid w:val="007A6A49"/>
    <w:rsid w:val="007A6F03"/>
    <w:rsid w:val="007B0590"/>
    <w:rsid w:val="007B2A93"/>
    <w:rsid w:val="007B3A75"/>
    <w:rsid w:val="007B3E0D"/>
    <w:rsid w:val="007B4DBD"/>
    <w:rsid w:val="007B705C"/>
    <w:rsid w:val="007C0B0C"/>
    <w:rsid w:val="007C0CB0"/>
    <w:rsid w:val="007C31BC"/>
    <w:rsid w:val="007C33B1"/>
    <w:rsid w:val="007C35A2"/>
    <w:rsid w:val="007C3896"/>
    <w:rsid w:val="007C40B4"/>
    <w:rsid w:val="007C4CC0"/>
    <w:rsid w:val="007C55E5"/>
    <w:rsid w:val="007C5D03"/>
    <w:rsid w:val="007C5EFD"/>
    <w:rsid w:val="007C6B0A"/>
    <w:rsid w:val="007D0309"/>
    <w:rsid w:val="007D05FD"/>
    <w:rsid w:val="007D1311"/>
    <w:rsid w:val="007D1428"/>
    <w:rsid w:val="007D2F67"/>
    <w:rsid w:val="007D3BE9"/>
    <w:rsid w:val="007D47A5"/>
    <w:rsid w:val="007D7614"/>
    <w:rsid w:val="007D79A6"/>
    <w:rsid w:val="007E0A6D"/>
    <w:rsid w:val="007E184B"/>
    <w:rsid w:val="007E18AE"/>
    <w:rsid w:val="007E354A"/>
    <w:rsid w:val="007E4893"/>
    <w:rsid w:val="007E4B98"/>
    <w:rsid w:val="007E611C"/>
    <w:rsid w:val="007F03DA"/>
    <w:rsid w:val="007F0462"/>
    <w:rsid w:val="007F04B3"/>
    <w:rsid w:val="007F1A89"/>
    <w:rsid w:val="007F1CF6"/>
    <w:rsid w:val="007F24BA"/>
    <w:rsid w:val="007F306E"/>
    <w:rsid w:val="007F377C"/>
    <w:rsid w:val="007F3852"/>
    <w:rsid w:val="007F53EC"/>
    <w:rsid w:val="007F5B2B"/>
    <w:rsid w:val="00801211"/>
    <w:rsid w:val="00801B63"/>
    <w:rsid w:val="00801E64"/>
    <w:rsid w:val="00802115"/>
    <w:rsid w:val="00802475"/>
    <w:rsid w:val="00802A9D"/>
    <w:rsid w:val="00802AC0"/>
    <w:rsid w:val="00802AF7"/>
    <w:rsid w:val="008039EB"/>
    <w:rsid w:val="00805AA7"/>
    <w:rsid w:val="008061C3"/>
    <w:rsid w:val="008069D2"/>
    <w:rsid w:val="0080727E"/>
    <w:rsid w:val="00807944"/>
    <w:rsid w:val="008101CF"/>
    <w:rsid w:val="00810EF0"/>
    <w:rsid w:val="008146AF"/>
    <w:rsid w:val="0081486A"/>
    <w:rsid w:val="00814B1B"/>
    <w:rsid w:val="00815595"/>
    <w:rsid w:val="00815680"/>
    <w:rsid w:val="00816C64"/>
    <w:rsid w:val="0081793C"/>
    <w:rsid w:val="008217C6"/>
    <w:rsid w:val="00822433"/>
    <w:rsid w:val="0082259C"/>
    <w:rsid w:val="00822876"/>
    <w:rsid w:val="008234DC"/>
    <w:rsid w:val="00823AAE"/>
    <w:rsid w:val="00823CD0"/>
    <w:rsid w:val="00823D51"/>
    <w:rsid w:val="00823FC4"/>
    <w:rsid w:val="00824C92"/>
    <w:rsid w:val="0082510F"/>
    <w:rsid w:val="00826BBC"/>
    <w:rsid w:val="00831DE4"/>
    <w:rsid w:val="008324A8"/>
    <w:rsid w:val="00833097"/>
    <w:rsid w:val="00833DCA"/>
    <w:rsid w:val="0083565D"/>
    <w:rsid w:val="0083739B"/>
    <w:rsid w:val="00843039"/>
    <w:rsid w:val="00843748"/>
    <w:rsid w:val="008446A8"/>
    <w:rsid w:val="00844DF3"/>
    <w:rsid w:val="0084518F"/>
    <w:rsid w:val="0084604D"/>
    <w:rsid w:val="008476D3"/>
    <w:rsid w:val="00847FBB"/>
    <w:rsid w:val="00851A96"/>
    <w:rsid w:val="008524D7"/>
    <w:rsid w:val="00852E1E"/>
    <w:rsid w:val="0085345F"/>
    <w:rsid w:val="0085397A"/>
    <w:rsid w:val="008539E7"/>
    <w:rsid w:val="00854DDD"/>
    <w:rsid w:val="00855369"/>
    <w:rsid w:val="008555BA"/>
    <w:rsid w:val="008559A8"/>
    <w:rsid w:val="00855E9C"/>
    <w:rsid w:val="008563B1"/>
    <w:rsid w:val="00857026"/>
    <w:rsid w:val="00857F64"/>
    <w:rsid w:val="00861B33"/>
    <w:rsid w:val="00861C11"/>
    <w:rsid w:val="00861DD8"/>
    <w:rsid w:val="0086254C"/>
    <w:rsid w:val="008641A5"/>
    <w:rsid w:val="00864DCB"/>
    <w:rsid w:val="0086509C"/>
    <w:rsid w:val="00865949"/>
    <w:rsid w:val="00865E15"/>
    <w:rsid w:val="00865E1A"/>
    <w:rsid w:val="008661E5"/>
    <w:rsid w:val="00866A8A"/>
    <w:rsid w:val="00867906"/>
    <w:rsid w:val="008703AD"/>
    <w:rsid w:val="0087066F"/>
    <w:rsid w:val="00871D92"/>
    <w:rsid w:val="00872660"/>
    <w:rsid w:val="00872A9A"/>
    <w:rsid w:val="008736EA"/>
    <w:rsid w:val="008737C9"/>
    <w:rsid w:val="00874521"/>
    <w:rsid w:val="008748BB"/>
    <w:rsid w:val="00875242"/>
    <w:rsid w:val="008757FE"/>
    <w:rsid w:val="00880609"/>
    <w:rsid w:val="0088131A"/>
    <w:rsid w:val="0088217B"/>
    <w:rsid w:val="00882621"/>
    <w:rsid w:val="00884FD4"/>
    <w:rsid w:val="0088550A"/>
    <w:rsid w:val="0088586C"/>
    <w:rsid w:val="008866DF"/>
    <w:rsid w:val="0088682F"/>
    <w:rsid w:val="00890295"/>
    <w:rsid w:val="008912A1"/>
    <w:rsid w:val="0089140F"/>
    <w:rsid w:val="00891EB9"/>
    <w:rsid w:val="008929BB"/>
    <w:rsid w:val="008940C5"/>
    <w:rsid w:val="00894FA2"/>
    <w:rsid w:val="00897D76"/>
    <w:rsid w:val="008A085F"/>
    <w:rsid w:val="008A2798"/>
    <w:rsid w:val="008A3B4E"/>
    <w:rsid w:val="008A3C8C"/>
    <w:rsid w:val="008A3CAC"/>
    <w:rsid w:val="008A432C"/>
    <w:rsid w:val="008A658E"/>
    <w:rsid w:val="008A69C9"/>
    <w:rsid w:val="008A7217"/>
    <w:rsid w:val="008A7EC6"/>
    <w:rsid w:val="008B027D"/>
    <w:rsid w:val="008B0A94"/>
    <w:rsid w:val="008B34CC"/>
    <w:rsid w:val="008B3AD5"/>
    <w:rsid w:val="008B7DF4"/>
    <w:rsid w:val="008C17C9"/>
    <w:rsid w:val="008C193D"/>
    <w:rsid w:val="008C2BDE"/>
    <w:rsid w:val="008C2DAD"/>
    <w:rsid w:val="008C2FE1"/>
    <w:rsid w:val="008C30D1"/>
    <w:rsid w:val="008C40AB"/>
    <w:rsid w:val="008C42FA"/>
    <w:rsid w:val="008C4693"/>
    <w:rsid w:val="008C49EE"/>
    <w:rsid w:val="008C528A"/>
    <w:rsid w:val="008C580A"/>
    <w:rsid w:val="008C68EF"/>
    <w:rsid w:val="008C6FF8"/>
    <w:rsid w:val="008C7E12"/>
    <w:rsid w:val="008D1C95"/>
    <w:rsid w:val="008D3358"/>
    <w:rsid w:val="008D36A4"/>
    <w:rsid w:val="008D3A0A"/>
    <w:rsid w:val="008D521B"/>
    <w:rsid w:val="008D56EF"/>
    <w:rsid w:val="008D7C77"/>
    <w:rsid w:val="008E0723"/>
    <w:rsid w:val="008E0ADE"/>
    <w:rsid w:val="008E0D37"/>
    <w:rsid w:val="008E1848"/>
    <w:rsid w:val="008E1F8B"/>
    <w:rsid w:val="008E3A66"/>
    <w:rsid w:val="008E3C61"/>
    <w:rsid w:val="008E4E16"/>
    <w:rsid w:val="008E4E92"/>
    <w:rsid w:val="008E5F43"/>
    <w:rsid w:val="008E61D6"/>
    <w:rsid w:val="008E6A52"/>
    <w:rsid w:val="008E7CC2"/>
    <w:rsid w:val="008E7DF8"/>
    <w:rsid w:val="008F0B29"/>
    <w:rsid w:val="008F262F"/>
    <w:rsid w:val="008F2A67"/>
    <w:rsid w:val="008F42C1"/>
    <w:rsid w:val="008F62FA"/>
    <w:rsid w:val="008F6309"/>
    <w:rsid w:val="008F7DFF"/>
    <w:rsid w:val="008F7E0F"/>
    <w:rsid w:val="00900450"/>
    <w:rsid w:val="009009A3"/>
    <w:rsid w:val="00901E16"/>
    <w:rsid w:val="009031D3"/>
    <w:rsid w:val="00903309"/>
    <w:rsid w:val="00904403"/>
    <w:rsid w:val="00904A10"/>
    <w:rsid w:val="00904AA5"/>
    <w:rsid w:val="0090556C"/>
    <w:rsid w:val="009055DC"/>
    <w:rsid w:val="00905A7D"/>
    <w:rsid w:val="00906455"/>
    <w:rsid w:val="00906562"/>
    <w:rsid w:val="009069A2"/>
    <w:rsid w:val="00907427"/>
    <w:rsid w:val="009079F3"/>
    <w:rsid w:val="0091121C"/>
    <w:rsid w:val="009114FB"/>
    <w:rsid w:val="0091376C"/>
    <w:rsid w:val="00913C5D"/>
    <w:rsid w:val="00915A5F"/>
    <w:rsid w:val="00915E65"/>
    <w:rsid w:val="00916EC4"/>
    <w:rsid w:val="00920447"/>
    <w:rsid w:val="009238E1"/>
    <w:rsid w:val="00923FC2"/>
    <w:rsid w:val="00925662"/>
    <w:rsid w:val="00926536"/>
    <w:rsid w:val="0092759E"/>
    <w:rsid w:val="00930323"/>
    <w:rsid w:val="00930456"/>
    <w:rsid w:val="00930E1F"/>
    <w:rsid w:val="00931154"/>
    <w:rsid w:val="009316C5"/>
    <w:rsid w:val="0093260C"/>
    <w:rsid w:val="00933DAB"/>
    <w:rsid w:val="0093488A"/>
    <w:rsid w:val="00934F41"/>
    <w:rsid w:val="00935665"/>
    <w:rsid w:val="009356E3"/>
    <w:rsid w:val="00935C41"/>
    <w:rsid w:val="00937018"/>
    <w:rsid w:val="00937139"/>
    <w:rsid w:val="0093735C"/>
    <w:rsid w:val="00937801"/>
    <w:rsid w:val="009378BB"/>
    <w:rsid w:val="0094071B"/>
    <w:rsid w:val="00941748"/>
    <w:rsid w:val="009423BC"/>
    <w:rsid w:val="009429CF"/>
    <w:rsid w:val="009434C3"/>
    <w:rsid w:val="00943B38"/>
    <w:rsid w:val="00944F9F"/>
    <w:rsid w:val="009453AB"/>
    <w:rsid w:val="00945B06"/>
    <w:rsid w:val="00945CA0"/>
    <w:rsid w:val="00945D03"/>
    <w:rsid w:val="00946BDF"/>
    <w:rsid w:val="00946C76"/>
    <w:rsid w:val="009470BD"/>
    <w:rsid w:val="009500F0"/>
    <w:rsid w:val="00950E11"/>
    <w:rsid w:val="009513E1"/>
    <w:rsid w:val="00951831"/>
    <w:rsid w:val="00953601"/>
    <w:rsid w:val="0095455A"/>
    <w:rsid w:val="009546EC"/>
    <w:rsid w:val="0095486B"/>
    <w:rsid w:val="009548FA"/>
    <w:rsid w:val="00954C5B"/>
    <w:rsid w:val="00954FE0"/>
    <w:rsid w:val="0095638B"/>
    <w:rsid w:val="0095712A"/>
    <w:rsid w:val="00957C33"/>
    <w:rsid w:val="00962418"/>
    <w:rsid w:val="00962B12"/>
    <w:rsid w:val="00962CA3"/>
    <w:rsid w:val="00962D92"/>
    <w:rsid w:val="0096328B"/>
    <w:rsid w:val="00963A85"/>
    <w:rsid w:val="00963C0A"/>
    <w:rsid w:val="0096491D"/>
    <w:rsid w:val="009649EC"/>
    <w:rsid w:val="00965865"/>
    <w:rsid w:val="00965D99"/>
    <w:rsid w:val="00965E30"/>
    <w:rsid w:val="009665DF"/>
    <w:rsid w:val="0096691D"/>
    <w:rsid w:val="00967F65"/>
    <w:rsid w:val="00971A72"/>
    <w:rsid w:val="009727F5"/>
    <w:rsid w:val="00973AB7"/>
    <w:rsid w:val="009745ED"/>
    <w:rsid w:val="00974FE6"/>
    <w:rsid w:val="00975A48"/>
    <w:rsid w:val="009770FF"/>
    <w:rsid w:val="009801DD"/>
    <w:rsid w:val="009805A1"/>
    <w:rsid w:val="0098061D"/>
    <w:rsid w:val="009821CF"/>
    <w:rsid w:val="009833C0"/>
    <w:rsid w:val="00983432"/>
    <w:rsid w:val="00983D11"/>
    <w:rsid w:val="009842B8"/>
    <w:rsid w:val="009860F0"/>
    <w:rsid w:val="00986618"/>
    <w:rsid w:val="00987394"/>
    <w:rsid w:val="00987924"/>
    <w:rsid w:val="00987C16"/>
    <w:rsid w:val="00990577"/>
    <w:rsid w:val="00991790"/>
    <w:rsid w:val="009946E2"/>
    <w:rsid w:val="009959E9"/>
    <w:rsid w:val="00996344"/>
    <w:rsid w:val="00997B51"/>
    <w:rsid w:val="00997C88"/>
    <w:rsid w:val="009A2A69"/>
    <w:rsid w:val="009A2C88"/>
    <w:rsid w:val="009A340A"/>
    <w:rsid w:val="009A4658"/>
    <w:rsid w:val="009A4772"/>
    <w:rsid w:val="009A4AB9"/>
    <w:rsid w:val="009A4AFF"/>
    <w:rsid w:val="009A7093"/>
    <w:rsid w:val="009A7577"/>
    <w:rsid w:val="009A767F"/>
    <w:rsid w:val="009B0513"/>
    <w:rsid w:val="009B0F58"/>
    <w:rsid w:val="009B19FF"/>
    <w:rsid w:val="009B236E"/>
    <w:rsid w:val="009B2A77"/>
    <w:rsid w:val="009B2BD3"/>
    <w:rsid w:val="009B39AF"/>
    <w:rsid w:val="009B3B73"/>
    <w:rsid w:val="009B512C"/>
    <w:rsid w:val="009B5493"/>
    <w:rsid w:val="009B6447"/>
    <w:rsid w:val="009B6DC5"/>
    <w:rsid w:val="009B6FFD"/>
    <w:rsid w:val="009B72F3"/>
    <w:rsid w:val="009B7D9E"/>
    <w:rsid w:val="009C02CE"/>
    <w:rsid w:val="009C0C7C"/>
    <w:rsid w:val="009C219D"/>
    <w:rsid w:val="009C2C83"/>
    <w:rsid w:val="009C2EBF"/>
    <w:rsid w:val="009C3B9D"/>
    <w:rsid w:val="009C4ECE"/>
    <w:rsid w:val="009C542A"/>
    <w:rsid w:val="009C5570"/>
    <w:rsid w:val="009C5619"/>
    <w:rsid w:val="009C5999"/>
    <w:rsid w:val="009C5DA6"/>
    <w:rsid w:val="009C6059"/>
    <w:rsid w:val="009C62C8"/>
    <w:rsid w:val="009C6339"/>
    <w:rsid w:val="009C7081"/>
    <w:rsid w:val="009C7932"/>
    <w:rsid w:val="009C7E1D"/>
    <w:rsid w:val="009D188C"/>
    <w:rsid w:val="009D2368"/>
    <w:rsid w:val="009D264A"/>
    <w:rsid w:val="009D281F"/>
    <w:rsid w:val="009D2D4C"/>
    <w:rsid w:val="009D51B6"/>
    <w:rsid w:val="009D7265"/>
    <w:rsid w:val="009D74F2"/>
    <w:rsid w:val="009E09A0"/>
    <w:rsid w:val="009E1879"/>
    <w:rsid w:val="009E19C2"/>
    <w:rsid w:val="009E1F3B"/>
    <w:rsid w:val="009E1F77"/>
    <w:rsid w:val="009E2682"/>
    <w:rsid w:val="009E35B6"/>
    <w:rsid w:val="009E496B"/>
    <w:rsid w:val="009E5141"/>
    <w:rsid w:val="009E5584"/>
    <w:rsid w:val="009E6AD6"/>
    <w:rsid w:val="009E7D6B"/>
    <w:rsid w:val="009F3997"/>
    <w:rsid w:val="009F4414"/>
    <w:rsid w:val="009F51EA"/>
    <w:rsid w:val="009F5ADC"/>
    <w:rsid w:val="009F5D19"/>
    <w:rsid w:val="009F7F24"/>
    <w:rsid w:val="00A00485"/>
    <w:rsid w:val="00A022CC"/>
    <w:rsid w:val="00A02521"/>
    <w:rsid w:val="00A0301E"/>
    <w:rsid w:val="00A03713"/>
    <w:rsid w:val="00A03EA7"/>
    <w:rsid w:val="00A0529E"/>
    <w:rsid w:val="00A059A3"/>
    <w:rsid w:val="00A07390"/>
    <w:rsid w:val="00A11946"/>
    <w:rsid w:val="00A122E6"/>
    <w:rsid w:val="00A12E20"/>
    <w:rsid w:val="00A12FA6"/>
    <w:rsid w:val="00A13277"/>
    <w:rsid w:val="00A134AD"/>
    <w:rsid w:val="00A1351A"/>
    <w:rsid w:val="00A137A2"/>
    <w:rsid w:val="00A14944"/>
    <w:rsid w:val="00A14C8B"/>
    <w:rsid w:val="00A15C40"/>
    <w:rsid w:val="00A1709E"/>
    <w:rsid w:val="00A17ED4"/>
    <w:rsid w:val="00A209A7"/>
    <w:rsid w:val="00A21453"/>
    <w:rsid w:val="00A21C42"/>
    <w:rsid w:val="00A2239E"/>
    <w:rsid w:val="00A22934"/>
    <w:rsid w:val="00A22F6C"/>
    <w:rsid w:val="00A236EA"/>
    <w:rsid w:val="00A23EE0"/>
    <w:rsid w:val="00A2430B"/>
    <w:rsid w:val="00A24331"/>
    <w:rsid w:val="00A246A4"/>
    <w:rsid w:val="00A2537A"/>
    <w:rsid w:val="00A2663E"/>
    <w:rsid w:val="00A26C44"/>
    <w:rsid w:val="00A272C7"/>
    <w:rsid w:val="00A27B07"/>
    <w:rsid w:val="00A3054C"/>
    <w:rsid w:val="00A30C73"/>
    <w:rsid w:val="00A31C41"/>
    <w:rsid w:val="00A32238"/>
    <w:rsid w:val="00A34362"/>
    <w:rsid w:val="00A36044"/>
    <w:rsid w:val="00A3618A"/>
    <w:rsid w:val="00A366C6"/>
    <w:rsid w:val="00A411E7"/>
    <w:rsid w:val="00A41657"/>
    <w:rsid w:val="00A42310"/>
    <w:rsid w:val="00A4299C"/>
    <w:rsid w:val="00A42AB9"/>
    <w:rsid w:val="00A43382"/>
    <w:rsid w:val="00A43400"/>
    <w:rsid w:val="00A437CC"/>
    <w:rsid w:val="00A441A7"/>
    <w:rsid w:val="00A462AF"/>
    <w:rsid w:val="00A4673B"/>
    <w:rsid w:val="00A4706D"/>
    <w:rsid w:val="00A479D6"/>
    <w:rsid w:val="00A51E44"/>
    <w:rsid w:val="00A53A61"/>
    <w:rsid w:val="00A54E5F"/>
    <w:rsid w:val="00A54EED"/>
    <w:rsid w:val="00A54EFB"/>
    <w:rsid w:val="00A5511E"/>
    <w:rsid w:val="00A56DBE"/>
    <w:rsid w:val="00A57010"/>
    <w:rsid w:val="00A57030"/>
    <w:rsid w:val="00A6151B"/>
    <w:rsid w:val="00A62017"/>
    <w:rsid w:val="00A63841"/>
    <w:rsid w:val="00A63941"/>
    <w:rsid w:val="00A63D36"/>
    <w:rsid w:val="00A63D9F"/>
    <w:rsid w:val="00A63FDA"/>
    <w:rsid w:val="00A645FF"/>
    <w:rsid w:val="00A6480C"/>
    <w:rsid w:val="00A649C5"/>
    <w:rsid w:val="00A64BDA"/>
    <w:rsid w:val="00A64FAE"/>
    <w:rsid w:val="00A65121"/>
    <w:rsid w:val="00A66192"/>
    <w:rsid w:val="00A673B6"/>
    <w:rsid w:val="00A67980"/>
    <w:rsid w:val="00A704AB"/>
    <w:rsid w:val="00A70616"/>
    <w:rsid w:val="00A71E62"/>
    <w:rsid w:val="00A72BE3"/>
    <w:rsid w:val="00A73FE4"/>
    <w:rsid w:val="00A75D7B"/>
    <w:rsid w:val="00A76171"/>
    <w:rsid w:val="00A76AF0"/>
    <w:rsid w:val="00A7752A"/>
    <w:rsid w:val="00A77DB3"/>
    <w:rsid w:val="00A81C38"/>
    <w:rsid w:val="00A81CF1"/>
    <w:rsid w:val="00A82998"/>
    <w:rsid w:val="00A84299"/>
    <w:rsid w:val="00A845F6"/>
    <w:rsid w:val="00A84C7D"/>
    <w:rsid w:val="00A8678D"/>
    <w:rsid w:val="00A91160"/>
    <w:rsid w:val="00A91FF0"/>
    <w:rsid w:val="00A9295B"/>
    <w:rsid w:val="00A92B75"/>
    <w:rsid w:val="00A9438E"/>
    <w:rsid w:val="00A948E5"/>
    <w:rsid w:val="00AA057F"/>
    <w:rsid w:val="00AA0D8A"/>
    <w:rsid w:val="00AA10AF"/>
    <w:rsid w:val="00AA270A"/>
    <w:rsid w:val="00AA2926"/>
    <w:rsid w:val="00AA2F4E"/>
    <w:rsid w:val="00AA31C5"/>
    <w:rsid w:val="00AA4181"/>
    <w:rsid w:val="00AA48CD"/>
    <w:rsid w:val="00AA6114"/>
    <w:rsid w:val="00AA71CB"/>
    <w:rsid w:val="00AB1876"/>
    <w:rsid w:val="00AB1F23"/>
    <w:rsid w:val="00AB46DF"/>
    <w:rsid w:val="00AB4D0A"/>
    <w:rsid w:val="00AB4E4B"/>
    <w:rsid w:val="00AB4F13"/>
    <w:rsid w:val="00AB5ED5"/>
    <w:rsid w:val="00AB6744"/>
    <w:rsid w:val="00AB7CD5"/>
    <w:rsid w:val="00AC1379"/>
    <w:rsid w:val="00AC2BF5"/>
    <w:rsid w:val="00AC3BC3"/>
    <w:rsid w:val="00AC3D0D"/>
    <w:rsid w:val="00AC3E60"/>
    <w:rsid w:val="00AC3EEC"/>
    <w:rsid w:val="00AC7793"/>
    <w:rsid w:val="00AC7A87"/>
    <w:rsid w:val="00AD068E"/>
    <w:rsid w:val="00AD1972"/>
    <w:rsid w:val="00AD2517"/>
    <w:rsid w:val="00AD2824"/>
    <w:rsid w:val="00AD29D4"/>
    <w:rsid w:val="00AD34E6"/>
    <w:rsid w:val="00AD3C83"/>
    <w:rsid w:val="00AD45B6"/>
    <w:rsid w:val="00AD4E2B"/>
    <w:rsid w:val="00AD5BC0"/>
    <w:rsid w:val="00AD621C"/>
    <w:rsid w:val="00AD7404"/>
    <w:rsid w:val="00AE153D"/>
    <w:rsid w:val="00AE2ED9"/>
    <w:rsid w:val="00AE3D55"/>
    <w:rsid w:val="00AE4303"/>
    <w:rsid w:val="00AE603D"/>
    <w:rsid w:val="00AE65E2"/>
    <w:rsid w:val="00AE6C6E"/>
    <w:rsid w:val="00AF2181"/>
    <w:rsid w:val="00AF23E5"/>
    <w:rsid w:val="00AF260A"/>
    <w:rsid w:val="00AF3371"/>
    <w:rsid w:val="00AF3F5A"/>
    <w:rsid w:val="00AF6193"/>
    <w:rsid w:val="00AF7404"/>
    <w:rsid w:val="00B00650"/>
    <w:rsid w:val="00B02616"/>
    <w:rsid w:val="00B02807"/>
    <w:rsid w:val="00B02E7D"/>
    <w:rsid w:val="00B04024"/>
    <w:rsid w:val="00B0428E"/>
    <w:rsid w:val="00B0492F"/>
    <w:rsid w:val="00B050DA"/>
    <w:rsid w:val="00B05178"/>
    <w:rsid w:val="00B05C83"/>
    <w:rsid w:val="00B05C88"/>
    <w:rsid w:val="00B05DA1"/>
    <w:rsid w:val="00B0763D"/>
    <w:rsid w:val="00B07DA0"/>
    <w:rsid w:val="00B11057"/>
    <w:rsid w:val="00B122AF"/>
    <w:rsid w:val="00B129DF"/>
    <w:rsid w:val="00B14AF5"/>
    <w:rsid w:val="00B14CA2"/>
    <w:rsid w:val="00B1524C"/>
    <w:rsid w:val="00B1680B"/>
    <w:rsid w:val="00B17E05"/>
    <w:rsid w:val="00B20109"/>
    <w:rsid w:val="00B20D3C"/>
    <w:rsid w:val="00B21509"/>
    <w:rsid w:val="00B21702"/>
    <w:rsid w:val="00B21E0F"/>
    <w:rsid w:val="00B21EAF"/>
    <w:rsid w:val="00B229A2"/>
    <w:rsid w:val="00B24B9B"/>
    <w:rsid w:val="00B26375"/>
    <w:rsid w:val="00B26923"/>
    <w:rsid w:val="00B30040"/>
    <w:rsid w:val="00B300B0"/>
    <w:rsid w:val="00B31016"/>
    <w:rsid w:val="00B31C92"/>
    <w:rsid w:val="00B31DCA"/>
    <w:rsid w:val="00B31F36"/>
    <w:rsid w:val="00B32531"/>
    <w:rsid w:val="00B32B04"/>
    <w:rsid w:val="00B343F9"/>
    <w:rsid w:val="00B3577F"/>
    <w:rsid w:val="00B35C67"/>
    <w:rsid w:val="00B36105"/>
    <w:rsid w:val="00B364E8"/>
    <w:rsid w:val="00B36784"/>
    <w:rsid w:val="00B37BB5"/>
    <w:rsid w:val="00B37D7D"/>
    <w:rsid w:val="00B406DE"/>
    <w:rsid w:val="00B40AC6"/>
    <w:rsid w:val="00B41061"/>
    <w:rsid w:val="00B413AA"/>
    <w:rsid w:val="00B4216D"/>
    <w:rsid w:val="00B42275"/>
    <w:rsid w:val="00B42C5E"/>
    <w:rsid w:val="00B44A22"/>
    <w:rsid w:val="00B4731B"/>
    <w:rsid w:val="00B47574"/>
    <w:rsid w:val="00B47740"/>
    <w:rsid w:val="00B507FF"/>
    <w:rsid w:val="00B50D37"/>
    <w:rsid w:val="00B51FB4"/>
    <w:rsid w:val="00B52A34"/>
    <w:rsid w:val="00B52D98"/>
    <w:rsid w:val="00B531A0"/>
    <w:rsid w:val="00B53B2B"/>
    <w:rsid w:val="00B541F9"/>
    <w:rsid w:val="00B54C04"/>
    <w:rsid w:val="00B56192"/>
    <w:rsid w:val="00B57371"/>
    <w:rsid w:val="00B60C24"/>
    <w:rsid w:val="00B6155B"/>
    <w:rsid w:val="00B61994"/>
    <w:rsid w:val="00B61FEB"/>
    <w:rsid w:val="00B62002"/>
    <w:rsid w:val="00B628D6"/>
    <w:rsid w:val="00B63727"/>
    <w:rsid w:val="00B63B64"/>
    <w:rsid w:val="00B63BCE"/>
    <w:rsid w:val="00B6450F"/>
    <w:rsid w:val="00B64F3A"/>
    <w:rsid w:val="00B65967"/>
    <w:rsid w:val="00B65E0A"/>
    <w:rsid w:val="00B66EEE"/>
    <w:rsid w:val="00B70430"/>
    <w:rsid w:val="00B70EF8"/>
    <w:rsid w:val="00B729CA"/>
    <w:rsid w:val="00B72A36"/>
    <w:rsid w:val="00B73F4B"/>
    <w:rsid w:val="00B7521B"/>
    <w:rsid w:val="00B75CDD"/>
    <w:rsid w:val="00B7643D"/>
    <w:rsid w:val="00B76643"/>
    <w:rsid w:val="00B76EAC"/>
    <w:rsid w:val="00B82777"/>
    <w:rsid w:val="00B85113"/>
    <w:rsid w:val="00B85116"/>
    <w:rsid w:val="00B86453"/>
    <w:rsid w:val="00B87C2D"/>
    <w:rsid w:val="00B90459"/>
    <w:rsid w:val="00B90AAA"/>
    <w:rsid w:val="00B910A5"/>
    <w:rsid w:val="00B917AE"/>
    <w:rsid w:val="00B92632"/>
    <w:rsid w:val="00B92F1D"/>
    <w:rsid w:val="00B934BC"/>
    <w:rsid w:val="00B93B1E"/>
    <w:rsid w:val="00B958A5"/>
    <w:rsid w:val="00B959BD"/>
    <w:rsid w:val="00B95E5D"/>
    <w:rsid w:val="00BA0432"/>
    <w:rsid w:val="00BA0912"/>
    <w:rsid w:val="00BA0F32"/>
    <w:rsid w:val="00BA1F5D"/>
    <w:rsid w:val="00BA4D29"/>
    <w:rsid w:val="00BA56AB"/>
    <w:rsid w:val="00BB02A8"/>
    <w:rsid w:val="00BB0AB0"/>
    <w:rsid w:val="00BB0DC8"/>
    <w:rsid w:val="00BB1EFE"/>
    <w:rsid w:val="00BB25D7"/>
    <w:rsid w:val="00BB2D46"/>
    <w:rsid w:val="00BB3781"/>
    <w:rsid w:val="00BB3CE7"/>
    <w:rsid w:val="00BB3D16"/>
    <w:rsid w:val="00BB6634"/>
    <w:rsid w:val="00BB7557"/>
    <w:rsid w:val="00BC077A"/>
    <w:rsid w:val="00BC13C7"/>
    <w:rsid w:val="00BC1E56"/>
    <w:rsid w:val="00BC2A63"/>
    <w:rsid w:val="00BC3CDA"/>
    <w:rsid w:val="00BC4163"/>
    <w:rsid w:val="00BC42FF"/>
    <w:rsid w:val="00BC4FBC"/>
    <w:rsid w:val="00BC58FD"/>
    <w:rsid w:val="00BC6DA3"/>
    <w:rsid w:val="00BC7A25"/>
    <w:rsid w:val="00BD0155"/>
    <w:rsid w:val="00BD0B2D"/>
    <w:rsid w:val="00BD1E58"/>
    <w:rsid w:val="00BD26C6"/>
    <w:rsid w:val="00BD3C2E"/>
    <w:rsid w:val="00BD4A9B"/>
    <w:rsid w:val="00BD661A"/>
    <w:rsid w:val="00BD769B"/>
    <w:rsid w:val="00BE045F"/>
    <w:rsid w:val="00BE066F"/>
    <w:rsid w:val="00BE10C3"/>
    <w:rsid w:val="00BE23C7"/>
    <w:rsid w:val="00BE270A"/>
    <w:rsid w:val="00BE334E"/>
    <w:rsid w:val="00BE48F6"/>
    <w:rsid w:val="00BE5977"/>
    <w:rsid w:val="00BE72AE"/>
    <w:rsid w:val="00BE7478"/>
    <w:rsid w:val="00BE75BF"/>
    <w:rsid w:val="00BF172E"/>
    <w:rsid w:val="00BF183E"/>
    <w:rsid w:val="00BF1FB9"/>
    <w:rsid w:val="00BF2044"/>
    <w:rsid w:val="00BF37A9"/>
    <w:rsid w:val="00BF3C8A"/>
    <w:rsid w:val="00BF45C4"/>
    <w:rsid w:val="00BF4EE6"/>
    <w:rsid w:val="00BF5640"/>
    <w:rsid w:val="00BF5EEA"/>
    <w:rsid w:val="00BF70FB"/>
    <w:rsid w:val="00BF7A89"/>
    <w:rsid w:val="00BF7D16"/>
    <w:rsid w:val="00C009A3"/>
    <w:rsid w:val="00C0105C"/>
    <w:rsid w:val="00C014B6"/>
    <w:rsid w:val="00C03545"/>
    <w:rsid w:val="00C03817"/>
    <w:rsid w:val="00C0569C"/>
    <w:rsid w:val="00C063C6"/>
    <w:rsid w:val="00C06821"/>
    <w:rsid w:val="00C06DF1"/>
    <w:rsid w:val="00C07124"/>
    <w:rsid w:val="00C072B8"/>
    <w:rsid w:val="00C0752E"/>
    <w:rsid w:val="00C10621"/>
    <w:rsid w:val="00C1100C"/>
    <w:rsid w:val="00C11F0B"/>
    <w:rsid w:val="00C11FC6"/>
    <w:rsid w:val="00C12BF4"/>
    <w:rsid w:val="00C133D4"/>
    <w:rsid w:val="00C15313"/>
    <w:rsid w:val="00C15A4F"/>
    <w:rsid w:val="00C17DC8"/>
    <w:rsid w:val="00C204E9"/>
    <w:rsid w:val="00C220B0"/>
    <w:rsid w:val="00C2327D"/>
    <w:rsid w:val="00C23637"/>
    <w:rsid w:val="00C24447"/>
    <w:rsid w:val="00C24988"/>
    <w:rsid w:val="00C26506"/>
    <w:rsid w:val="00C267CD"/>
    <w:rsid w:val="00C26A2E"/>
    <w:rsid w:val="00C30284"/>
    <w:rsid w:val="00C31DC6"/>
    <w:rsid w:val="00C326C7"/>
    <w:rsid w:val="00C327F4"/>
    <w:rsid w:val="00C33C83"/>
    <w:rsid w:val="00C3443D"/>
    <w:rsid w:val="00C353C9"/>
    <w:rsid w:val="00C354FD"/>
    <w:rsid w:val="00C3596C"/>
    <w:rsid w:val="00C377CC"/>
    <w:rsid w:val="00C40C9D"/>
    <w:rsid w:val="00C420F1"/>
    <w:rsid w:val="00C425E0"/>
    <w:rsid w:val="00C434F9"/>
    <w:rsid w:val="00C442C3"/>
    <w:rsid w:val="00C44BC8"/>
    <w:rsid w:val="00C44E92"/>
    <w:rsid w:val="00C460F8"/>
    <w:rsid w:val="00C46F2F"/>
    <w:rsid w:val="00C47D0E"/>
    <w:rsid w:val="00C50645"/>
    <w:rsid w:val="00C5086B"/>
    <w:rsid w:val="00C50AD5"/>
    <w:rsid w:val="00C50BD5"/>
    <w:rsid w:val="00C51526"/>
    <w:rsid w:val="00C521EE"/>
    <w:rsid w:val="00C526CE"/>
    <w:rsid w:val="00C52737"/>
    <w:rsid w:val="00C54FC4"/>
    <w:rsid w:val="00C55A8B"/>
    <w:rsid w:val="00C56514"/>
    <w:rsid w:val="00C57806"/>
    <w:rsid w:val="00C61771"/>
    <w:rsid w:val="00C619F9"/>
    <w:rsid w:val="00C63127"/>
    <w:rsid w:val="00C63332"/>
    <w:rsid w:val="00C63AC9"/>
    <w:rsid w:val="00C643ED"/>
    <w:rsid w:val="00C666AC"/>
    <w:rsid w:val="00C67883"/>
    <w:rsid w:val="00C71ACE"/>
    <w:rsid w:val="00C71D0F"/>
    <w:rsid w:val="00C73889"/>
    <w:rsid w:val="00C738A4"/>
    <w:rsid w:val="00C7519A"/>
    <w:rsid w:val="00C751BE"/>
    <w:rsid w:val="00C75602"/>
    <w:rsid w:val="00C80D60"/>
    <w:rsid w:val="00C80F2E"/>
    <w:rsid w:val="00C8249C"/>
    <w:rsid w:val="00C832DA"/>
    <w:rsid w:val="00C83E5D"/>
    <w:rsid w:val="00C84146"/>
    <w:rsid w:val="00C84621"/>
    <w:rsid w:val="00C846A4"/>
    <w:rsid w:val="00C8569D"/>
    <w:rsid w:val="00C85902"/>
    <w:rsid w:val="00C90310"/>
    <w:rsid w:val="00C92EEE"/>
    <w:rsid w:val="00C9464F"/>
    <w:rsid w:val="00C96860"/>
    <w:rsid w:val="00C9698E"/>
    <w:rsid w:val="00CA1861"/>
    <w:rsid w:val="00CA2697"/>
    <w:rsid w:val="00CA2777"/>
    <w:rsid w:val="00CA2D9E"/>
    <w:rsid w:val="00CA2DE1"/>
    <w:rsid w:val="00CA3004"/>
    <w:rsid w:val="00CA61CC"/>
    <w:rsid w:val="00CA6AB4"/>
    <w:rsid w:val="00CB0133"/>
    <w:rsid w:val="00CB0F70"/>
    <w:rsid w:val="00CB1E8B"/>
    <w:rsid w:val="00CB231F"/>
    <w:rsid w:val="00CB2ECC"/>
    <w:rsid w:val="00CB4E45"/>
    <w:rsid w:val="00CB67A3"/>
    <w:rsid w:val="00CC1979"/>
    <w:rsid w:val="00CC1FD2"/>
    <w:rsid w:val="00CC29AE"/>
    <w:rsid w:val="00CC3342"/>
    <w:rsid w:val="00CC35F7"/>
    <w:rsid w:val="00CC3AE3"/>
    <w:rsid w:val="00CC3F8F"/>
    <w:rsid w:val="00CC52E4"/>
    <w:rsid w:val="00CC5AE1"/>
    <w:rsid w:val="00CC5D87"/>
    <w:rsid w:val="00CC5FB1"/>
    <w:rsid w:val="00CC60EE"/>
    <w:rsid w:val="00CC6C40"/>
    <w:rsid w:val="00CD1545"/>
    <w:rsid w:val="00CD1D88"/>
    <w:rsid w:val="00CD2CC9"/>
    <w:rsid w:val="00CD4D1D"/>
    <w:rsid w:val="00CD5087"/>
    <w:rsid w:val="00CD50D6"/>
    <w:rsid w:val="00CD748E"/>
    <w:rsid w:val="00CE1476"/>
    <w:rsid w:val="00CE1DBC"/>
    <w:rsid w:val="00CE36C2"/>
    <w:rsid w:val="00CE38B5"/>
    <w:rsid w:val="00CE3A90"/>
    <w:rsid w:val="00CE46DB"/>
    <w:rsid w:val="00CE4AA8"/>
    <w:rsid w:val="00CE6658"/>
    <w:rsid w:val="00CE733F"/>
    <w:rsid w:val="00CF0B25"/>
    <w:rsid w:val="00CF217C"/>
    <w:rsid w:val="00CF3AE5"/>
    <w:rsid w:val="00CF4022"/>
    <w:rsid w:val="00CF41A9"/>
    <w:rsid w:val="00CF4557"/>
    <w:rsid w:val="00CF4F1A"/>
    <w:rsid w:val="00CF5373"/>
    <w:rsid w:val="00CF556D"/>
    <w:rsid w:val="00CF59D0"/>
    <w:rsid w:val="00CF6C2F"/>
    <w:rsid w:val="00CF6F31"/>
    <w:rsid w:val="00CF7085"/>
    <w:rsid w:val="00D0297E"/>
    <w:rsid w:val="00D02B8B"/>
    <w:rsid w:val="00D02BD0"/>
    <w:rsid w:val="00D02CBA"/>
    <w:rsid w:val="00D02F1C"/>
    <w:rsid w:val="00D03D9A"/>
    <w:rsid w:val="00D04310"/>
    <w:rsid w:val="00D05570"/>
    <w:rsid w:val="00D05938"/>
    <w:rsid w:val="00D12129"/>
    <w:rsid w:val="00D131E4"/>
    <w:rsid w:val="00D1375D"/>
    <w:rsid w:val="00D1490A"/>
    <w:rsid w:val="00D14A7D"/>
    <w:rsid w:val="00D14C14"/>
    <w:rsid w:val="00D14F03"/>
    <w:rsid w:val="00D15478"/>
    <w:rsid w:val="00D15564"/>
    <w:rsid w:val="00D15647"/>
    <w:rsid w:val="00D15E55"/>
    <w:rsid w:val="00D164D6"/>
    <w:rsid w:val="00D16CB0"/>
    <w:rsid w:val="00D1709D"/>
    <w:rsid w:val="00D170CA"/>
    <w:rsid w:val="00D179FD"/>
    <w:rsid w:val="00D17F34"/>
    <w:rsid w:val="00D21707"/>
    <w:rsid w:val="00D229B6"/>
    <w:rsid w:val="00D23073"/>
    <w:rsid w:val="00D2476E"/>
    <w:rsid w:val="00D25552"/>
    <w:rsid w:val="00D258DA"/>
    <w:rsid w:val="00D265E0"/>
    <w:rsid w:val="00D26D95"/>
    <w:rsid w:val="00D274F4"/>
    <w:rsid w:val="00D30AA0"/>
    <w:rsid w:val="00D31D89"/>
    <w:rsid w:val="00D32472"/>
    <w:rsid w:val="00D325C4"/>
    <w:rsid w:val="00D32752"/>
    <w:rsid w:val="00D33818"/>
    <w:rsid w:val="00D3425F"/>
    <w:rsid w:val="00D34DEC"/>
    <w:rsid w:val="00D35277"/>
    <w:rsid w:val="00D355DA"/>
    <w:rsid w:val="00D36C14"/>
    <w:rsid w:val="00D370E0"/>
    <w:rsid w:val="00D375AB"/>
    <w:rsid w:val="00D4061D"/>
    <w:rsid w:val="00D40BB6"/>
    <w:rsid w:val="00D41976"/>
    <w:rsid w:val="00D421BB"/>
    <w:rsid w:val="00D425A0"/>
    <w:rsid w:val="00D44AFC"/>
    <w:rsid w:val="00D46DC8"/>
    <w:rsid w:val="00D473DD"/>
    <w:rsid w:val="00D50027"/>
    <w:rsid w:val="00D5195D"/>
    <w:rsid w:val="00D52037"/>
    <w:rsid w:val="00D527B6"/>
    <w:rsid w:val="00D54066"/>
    <w:rsid w:val="00D5463B"/>
    <w:rsid w:val="00D546D5"/>
    <w:rsid w:val="00D5495B"/>
    <w:rsid w:val="00D54DBC"/>
    <w:rsid w:val="00D55EEA"/>
    <w:rsid w:val="00D56A64"/>
    <w:rsid w:val="00D605B8"/>
    <w:rsid w:val="00D60F61"/>
    <w:rsid w:val="00D61249"/>
    <w:rsid w:val="00D6210F"/>
    <w:rsid w:val="00D62394"/>
    <w:rsid w:val="00D62446"/>
    <w:rsid w:val="00D632B2"/>
    <w:rsid w:val="00D63996"/>
    <w:rsid w:val="00D65655"/>
    <w:rsid w:val="00D65688"/>
    <w:rsid w:val="00D67986"/>
    <w:rsid w:val="00D67C34"/>
    <w:rsid w:val="00D70AFA"/>
    <w:rsid w:val="00D714F9"/>
    <w:rsid w:val="00D72AFC"/>
    <w:rsid w:val="00D73FE2"/>
    <w:rsid w:val="00D744CC"/>
    <w:rsid w:val="00D74D11"/>
    <w:rsid w:val="00D7520B"/>
    <w:rsid w:val="00D7697F"/>
    <w:rsid w:val="00D76E6D"/>
    <w:rsid w:val="00D77CDC"/>
    <w:rsid w:val="00D800AD"/>
    <w:rsid w:val="00D8060A"/>
    <w:rsid w:val="00D80724"/>
    <w:rsid w:val="00D80D71"/>
    <w:rsid w:val="00D81108"/>
    <w:rsid w:val="00D81F67"/>
    <w:rsid w:val="00D827B8"/>
    <w:rsid w:val="00D833AB"/>
    <w:rsid w:val="00D837E8"/>
    <w:rsid w:val="00D83AB1"/>
    <w:rsid w:val="00D843A3"/>
    <w:rsid w:val="00D85B43"/>
    <w:rsid w:val="00D86774"/>
    <w:rsid w:val="00D878B3"/>
    <w:rsid w:val="00D90427"/>
    <w:rsid w:val="00D90BED"/>
    <w:rsid w:val="00D90BF5"/>
    <w:rsid w:val="00D92D47"/>
    <w:rsid w:val="00D93CA0"/>
    <w:rsid w:val="00D93D1B"/>
    <w:rsid w:val="00D940CD"/>
    <w:rsid w:val="00D94225"/>
    <w:rsid w:val="00D9644A"/>
    <w:rsid w:val="00D96461"/>
    <w:rsid w:val="00D97231"/>
    <w:rsid w:val="00D976EF"/>
    <w:rsid w:val="00DA1BC1"/>
    <w:rsid w:val="00DA2A47"/>
    <w:rsid w:val="00DA2F1E"/>
    <w:rsid w:val="00DA37FA"/>
    <w:rsid w:val="00DA4386"/>
    <w:rsid w:val="00DA4AC2"/>
    <w:rsid w:val="00DA6985"/>
    <w:rsid w:val="00DB094D"/>
    <w:rsid w:val="00DB169F"/>
    <w:rsid w:val="00DB1E6C"/>
    <w:rsid w:val="00DB30BA"/>
    <w:rsid w:val="00DB3CCB"/>
    <w:rsid w:val="00DB3E1A"/>
    <w:rsid w:val="00DB43E8"/>
    <w:rsid w:val="00DB4658"/>
    <w:rsid w:val="00DB489B"/>
    <w:rsid w:val="00DB4BD4"/>
    <w:rsid w:val="00DB4F52"/>
    <w:rsid w:val="00DB656A"/>
    <w:rsid w:val="00DB68C9"/>
    <w:rsid w:val="00DB690C"/>
    <w:rsid w:val="00DB6A6A"/>
    <w:rsid w:val="00DB7426"/>
    <w:rsid w:val="00DC04E1"/>
    <w:rsid w:val="00DC3EEF"/>
    <w:rsid w:val="00DC46B0"/>
    <w:rsid w:val="00DC6183"/>
    <w:rsid w:val="00DC67C7"/>
    <w:rsid w:val="00DC73F2"/>
    <w:rsid w:val="00DC7AA4"/>
    <w:rsid w:val="00DC7BA1"/>
    <w:rsid w:val="00DD0060"/>
    <w:rsid w:val="00DD03CF"/>
    <w:rsid w:val="00DD0624"/>
    <w:rsid w:val="00DD19C8"/>
    <w:rsid w:val="00DD1A07"/>
    <w:rsid w:val="00DD2A67"/>
    <w:rsid w:val="00DD2D43"/>
    <w:rsid w:val="00DD3825"/>
    <w:rsid w:val="00DD3DB5"/>
    <w:rsid w:val="00DD578F"/>
    <w:rsid w:val="00DD5D60"/>
    <w:rsid w:val="00DD6420"/>
    <w:rsid w:val="00DD6E66"/>
    <w:rsid w:val="00DD6F37"/>
    <w:rsid w:val="00DD78C4"/>
    <w:rsid w:val="00DD7BF7"/>
    <w:rsid w:val="00DE020D"/>
    <w:rsid w:val="00DE07DD"/>
    <w:rsid w:val="00DE283C"/>
    <w:rsid w:val="00DE3B1D"/>
    <w:rsid w:val="00DE3F41"/>
    <w:rsid w:val="00DE441D"/>
    <w:rsid w:val="00DE4F90"/>
    <w:rsid w:val="00DE52EF"/>
    <w:rsid w:val="00DE561C"/>
    <w:rsid w:val="00DE5777"/>
    <w:rsid w:val="00DE59CA"/>
    <w:rsid w:val="00DE64E8"/>
    <w:rsid w:val="00DE6EBE"/>
    <w:rsid w:val="00DE6FC5"/>
    <w:rsid w:val="00DE77E2"/>
    <w:rsid w:val="00DE7B6E"/>
    <w:rsid w:val="00DE7D6F"/>
    <w:rsid w:val="00DF00B3"/>
    <w:rsid w:val="00DF1EA8"/>
    <w:rsid w:val="00DF4368"/>
    <w:rsid w:val="00DF44CE"/>
    <w:rsid w:val="00DF4C14"/>
    <w:rsid w:val="00DF6287"/>
    <w:rsid w:val="00DF6CA1"/>
    <w:rsid w:val="00DF708D"/>
    <w:rsid w:val="00E01036"/>
    <w:rsid w:val="00E0118E"/>
    <w:rsid w:val="00E0361B"/>
    <w:rsid w:val="00E03B53"/>
    <w:rsid w:val="00E04A45"/>
    <w:rsid w:val="00E04E0C"/>
    <w:rsid w:val="00E05DEA"/>
    <w:rsid w:val="00E06AC2"/>
    <w:rsid w:val="00E06E66"/>
    <w:rsid w:val="00E0797C"/>
    <w:rsid w:val="00E101B0"/>
    <w:rsid w:val="00E11F2D"/>
    <w:rsid w:val="00E121DB"/>
    <w:rsid w:val="00E1242A"/>
    <w:rsid w:val="00E12E70"/>
    <w:rsid w:val="00E13FB3"/>
    <w:rsid w:val="00E14233"/>
    <w:rsid w:val="00E151A4"/>
    <w:rsid w:val="00E15F2C"/>
    <w:rsid w:val="00E176BF"/>
    <w:rsid w:val="00E201B5"/>
    <w:rsid w:val="00E215B7"/>
    <w:rsid w:val="00E22329"/>
    <w:rsid w:val="00E24848"/>
    <w:rsid w:val="00E2495A"/>
    <w:rsid w:val="00E258B9"/>
    <w:rsid w:val="00E259D6"/>
    <w:rsid w:val="00E26314"/>
    <w:rsid w:val="00E2717B"/>
    <w:rsid w:val="00E31106"/>
    <w:rsid w:val="00E3231C"/>
    <w:rsid w:val="00E32A5A"/>
    <w:rsid w:val="00E32B5B"/>
    <w:rsid w:val="00E35013"/>
    <w:rsid w:val="00E36503"/>
    <w:rsid w:val="00E37180"/>
    <w:rsid w:val="00E3719D"/>
    <w:rsid w:val="00E4014A"/>
    <w:rsid w:val="00E404DC"/>
    <w:rsid w:val="00E41582"/>
    <w:rsid w:val="00E42D1B"/>
    <w:rsid w:val="00E42D92"/>
    <w:rsid w:val="00E431A8"/>
    <w:rsid w:val="00E43375"/>
    <w:rsid w:val="00E43ED4"/>
    <w:rsid w:val="00E44421"/>
    <w:rsid w:val="00E45727"/>
    <w:rsid w:val="00E45779"/>
    <w:rsid w:val="00E46BEF"/>
    <w:rsid w:val="00E47141"/>
    <w:rsid w:val="00E47199"/>
    <w:rsid w:val="00E473C5"/>
    <w:rsid w:val="00E47C1A"/>
    <w:rsid w:val="00E47CFB"/>
    <w:rsid w:val="00E51DDF"/>
    <w:rsid w:val="00E52FC7"/>
    <w:rsid w:val="00E533AF"/>
    <w:rsid w:val="00E53C76"/>
    <w:rsid w:val="00E547BB"/>
    <w:rsid w:val="00E55149"/>
    <w:rsid w:val="00E555A0"/>
    <w:rsid w:val="00E561EA"/>
    <w:rsid w:val="00E56350"/>
    <w:rsid w:val="00E565E1"/>
    <w:rsid w:val="00E56E35"/>
    <w:rsid w:val="00E57248"/>
    <w:rsid w:val="00E60A12"/>
    <w:rsid w:val="00E61CEE"/>
    <w:rsid w:val="00E62712"/>
    <w:rsid w:val="00E62944"/>
    <w:rsid w:val="00E62CAE"/>
    <w:rsid w:val="00E634C7"/>
    <w:rsid w:val="00E63540"/>
    <w:rsid w:val="00E641D2"/>
    <w:rsid w:val="00E6532F"/>
    <w:rsid w:val="00E66B05"/>
    <w:rsid w:val="00E67670"/>
    <w:rsid w:val="00E702BA"/>
    <w:rsid w:val="00E70866"/>
    <w:rsid w:val="00E70D27"/>
    <w:rsid w:val="00E72009"/>
    <w:rsid w:val="00E72432"/>
    <w:rsid w:val="00E73B3A"/>
    <w:rsid w:val="00E743BD"/>
    <w:rsid w:val="00E747E7"/>
    <w:rsid w:val="00E74B79"/>
    <w:rsid w:val="00E7542A"/>
    <w:rsid w:val="00E756EB"/>
    <w:rsid w:val="00E77E0E"/>
    <w:rsid w:val="00E80BF4"/>
    <w:rsid w:val="00E822ED"/>
    <w:rsid w:val="00E842F4"/>
    <w:rsid w:val="00E84332"/>
    <w:rsid w:val="00E84EA1"/>
    <w:rsid w:val="00E84EB1"/>
    <w:rsid w:val="00E85F1D"/>
    <w:rsid w:val="00E85FE1"/>
    <w:rsid w:val="00E862AF"/>
    <w:rsid w:val="00E87CB0"/>
    <w:rsid w:val="00E91174"/>
    <w:rsid w:val="00E91B29"/>
    <w:rsid w:val="00E93B68"/>
    <w:rsid w:val="00E93E95"/>
    <w:rsid w:val="00E93ECC"/>
    <w:rsid w:val="00E95242"/>
    <w:rsid w:val="00E95751"/>
    <w:rsid w:val="00E95F91"/>
    <w:rsid w:val="00E96BE9"/>
    <w:rsid w:val="00E97C5C"/>
    <w:rsid w:val="00EA02B8"/>
    <w:rsid w:val="00EA02D4"/>
    <w:rsid w:val="00EA02D5"/>
    <w:rsid w:val="00EA0C5D"/>
    <w:rsid w:val="00EA1827"/>
    <w:rsid w:val="00EA185E"/>
    <w:rsid w:val="00EA2E63"/>
    <w:rsid w:val="00EA32AC"/>
    <w:rsid w:val="00EA3FE4"/>
    <w:rsid w:val="00EA431B"/>
    <w:rsid w:val="00EA4B07"/>
    <w:rsid w:val="00EA63AF"/>
    <w:rsid w:val="00EA69DB"/>
    <w:rsid w:val="00EA6C49"/>
    <w:rsid w:val="00EA7628"/>
    <w:rsid w:val="00EB06B6"/>
    <w:rsid w:val="00EB182A"/>
    <w:rsid w:val="00EB2263"/>
    <w:rsid w:val="00EB2740"/>
    <w:rsid w:val="00EB2845"/>
    <w:rsid w:val="00EB338B"/>
    <w:rsid w:val="00EB354A"/>
    <w:rsid w:val="00EB4F53"/>
    <w:rsid w:val="00EB6997"/>
    <w:rsid w:val="00EB6A07"/>
    <w:rsid w:val="00EC1847"/>
    <w:rsid w:val="00EC20D9"/>
    <w:rsid w:val="00EC28E9"/>
    <w:rsid w:val="00EC2F94"/>
    <w:rsid w:val="00EC306B"/>
    <w:rsid w:val="00EC45F9"/>
    <w:rsid w:val="00EC69BA"/>
    <w:rsid w:val="00EC6C41"/>
    <w:rsid w:val="00EC6FB8"/>
    <w:rsid w:val="00EC71DA"/>
    <w:rsid w:val="00EC748A"/>
    <w:rsid w:val="00EC7D02"/>
    <w:rsid w:val="00ED13FB"/>
    <w:rsid w:val="00ED25DF"/>
    <w:rsid w:val="00ED30F4"/>
    <w:rsid w:val="00ED3DFF"/>
    <w:rsid w:val="00ED408F"/>
    <w:rsid w:val="00ED5137"/>
    <w:rsid w:val="00ED57F0"/>
    <w:rsid w:val="00ED5DDF"/>
    <w:rsid w:val="00ED635A"/>
    <w:rsid w:val="00ED6484"/>
    <w:rsid w:val="00ED652A"/>
    <w:rsid w:val="00ED6B0E"/>
    <w:rsid w:val="00EE09E0"/>
    <w:rsid w:val="00EE15C7"/>
    <w:rsid w:val="00EE1E5D"/>
    <w:rsid w:val="00EE2275"/>
    <w:rsid w:val="00EE27F0"/>
    <w:rsid w:val="00EE2CCF"/>
    <w:rsid w:val="00EE414B"/>
    <w:rsid w:val="00EE42AD"/>
    <w:rsid w:val="00EE4DC7"/>
    <w:rsid w:val="00EE4FF5"/>
    <w:rsid w:val="00EE626D"/>
    <w:rsid w:val="00EE73E1"/>
    <w:rsid w:val="00EE7D61"/>
    <w:rsid w:val="00EE7F4D"/>
    <w:rsid w:val="00EF0702"/>
    <w:rsid w:val="00EF0A80"/>
    <w:rsid w:val="00EF458C"/>
    <w:rsid w:val="00EF6B68"/>
    <w:rsid w:val="00EF7001"/>
    <w:rsid w:val="00EF7C12"/>
    <w:rsid w:val="00F01464"/>
    <w:rsid w:val="00F03573"/>
    <w:rsid w:val="00F0563E"/>
    <w:rsid w:val="00F10893"/>
    <w:rsid w:val="00F1133F"/>
    <w:rsid w:val="00F125D8"/>
    <w:rsid w:val="00F13E7F"/>
    <w:rsid w:val="00F14182"/>
    <w:rsid w:val="00F1428D"/>
    <w:rsid w:val="00F1563E"/>
    <w:rsid w:val="00F162D8"/>
    <w:rsid w:val="00F1679C"/>
    <w:rsid w:val="00F208C3"/>
    <w:rsid w:val="00F20B38"/>
    <w:rsid w:val="00F20B6C"/>
    <w:rsid w:val="00F21108"/>
    <w:rsid w:val="00F22271"/>
    <w:rsid w:val="00F2269C"/>
    <w:rsid w:val="00F22786"/>
    <w:rsid w:val="00F22D08"/>
    <w:rsid w:val="00F23503"/>
    <w:rsid w:val="00F23752"/>
    <w:rsid w:val="00F238A4"/>
    <w:rsid w:val="00F23BC3"/>
    <w:rsid w:val="00F24EBC"/>
    <w:rsid w:val="00F25885"/>
    <w:rsid w:val="00F2719F"/>
    <w:rsid w:val="00F27843"/>
    <w:rsid w:val="00F301DA"/>
    <w:rsid w:val="00F31C0B"/>
    <w:rsid w:val="00F344DD"/>
    <w:rsid w:val="00F35052"/>
    <w:rsid w:val="00F35772"/>
    <w:rsid w:val="00F40E6C"/>
    <w:rsid w:val="00F41732"/>
    <w:rsid w:val="00F419A9"/>
    <w:rsid w:val="00F41C89"/>
    <w:rsid w:val="00F43A75"/>
    <w:rsid w:val="00F4557F"/>
    <w:rsid w:val="00F46812"/>
    <w:rsid w:val="00F46CB8"/>
    <w:rsid w:val="00F46E66"/>
    <w:rsid w:val="00F46F75"/>
    <w:rsid w:val="00F50277"/>
    <w:rsid w:val="00F5161D"/>
    <w:rsid w:val="00F51975"/>
    <w:rsid w:val="00F51AE7"/>
    <w:rsid w:val="00F55B1D"/>
    <w:rsid w:val="00F55EE7"/>
    <w:rsid w:val="00F560EF"/>
    <w:rsid w:val="00F56504"/>
    <w:rsid w:val="00F573EE"/>
    <w:rsid w:val="00F57BB2"/>
    <w:rsid w:val="00F60AA2"/>
    <w:rsid w:val="00F616F3"/>
    <w:rsid w:val="00F622F5"/>
    <w:rsid w:val="00F635C7"/>
    <w:rsid w:val="00F63D53"/>
    <w:rsid w:val="00F6519E"/>
    <w:rsid w:val="00F65C1F"/>
    <w:rsid w:val="00F66365"/>
    <w:rsid w:val="00F66CB4"/>
    <w:rsid w:val="00F67460"/>
    <w:rsid w:val="00F67B7A"/>
    <w:rsid w:val="00F71D2F"/>
    <w:rsid w:val="00F74F13"/>
    <w:rsid w:val="00F75C3B"/>
    <w:rsid w:val="00F8010B"/>
    <w:rsid w:val="00F807CD"/>
    <w:rsid w:val="00F81CFF"/>
    <w:rsid w:val="00F847A4"/>
    <w:rsid w:val="00F85116"/>
    <w:rsid w:val="00F86574"/>
    <w:rsid w:val="00F868C8"/>
    <w:rsid w:val="00F915B5"/>
    <w:rsid w:val="00F9183A"/>
    <w:rsid w:val="00F92C49"/>
    <w:rsid w:val="00F933BB"/>
    <w:rsid w:val="00F936B9"/>
    <w:rsid w:val="00F95503"/>
    <w:rsid w:val="00F95725"/>
    <w:rsid w:val="00F96519"/>
    <w:rsid w:val="00F96C73"/>
    <w:rsid w:val="00F96DD3"/>
    <w:rsid w:val="00F971D7"/>
    <w:rsid w:val="00FA0597"/>
    <w:rsid w:val="00FA1CC9"/>
    <w:rsid w:val="00FA1D07"/>
    <w:rsid w:val="00FA2428"/>
    <w:rsid w:val="00FA255A"/>
    <w:rsid w:val="00FA31AD"/>
    <w:rsid w:val="00FA31CA"/>
    <w:rsid w:val="00FA33CB"/>
    <w:rsid w:val="00FA3BCE"/>
    <w:rsid w:val="00FA4340"/>
    <w:rsid w:val="00FA4CD2"/>
    <w:rsid w:val="00FA647E"/>
    <w:rsid w:val="00FA6F15"/>
    <w:rsid w:val="00FA7497"/>
    <w:rsid w:val="00FB053D"/>
    <w:rsid w:val="00FB1859"/>
    <w:rsid w:val="00FB1E08"/>
    <w:rsid w:val="00FB2B31"/>
    <w:rsid w:val="00FB2C80"/>
    <w:rsid w:val="00FB44DA"/>
    <w:rsid w:val="00FB7843"/>
    <w:rsid w:val="00FB7B66"/>
    <w:rsid w:val="00FC056C"/>
    <w:rsid w:val="00FC1011"/>
    <w:rsid w:val="00FC17F7"/>
    <w:rsid w:val="00FC23EB"/>
    <w:rsid w:val="00FC2474"/>
    <w:rsid w:val="00FC2CD6"/>
    <w:rsid w:val="00FC51B8"/>
    <w:rsid w:val="00FC5489"/>
    <w:rsid w:val="00FC5733"/>
    <w:rsid w:val="00FC5A3F"/>
    <w:rsid w:val="00FC644E"/>
    <w:rsid w:val="00FC6A26"/>
    <w:rsid w:val="00FC7184"/>
    <w:rsid w:val="00FC74E2"/>
    <w:rsid w:val="00FC78ED"/>
    <w:rsid w:val="00FD1E1F"/>
    <w:rsid w:val="00FE143F"/>
    <w:rsid w:val="00FE43A9"/>
    <w:rsid w:val="00FE53BF"/>
    <w:rsid w:val="00FE5B87"/>
    <w:rsid w:val="00FE6D3C"/>
    <w:rsid w:val="00FE767F"/>
    <w:rsid w:val="00FE7D58"/>
    <w:rsid w:val="00FE7E41"/>
    <w:rsid w:val="00FF1D5C"/>
    <w:rsid w:val="00FF25FB"/>
    <w:rsid w:val="00FF2CB0"/>
    <w:rsid w:val="00FF3CB9"/>
    <w:rsid w:val="00FF46E8"/>
    <w:rsid w:val="00FF5047"/>
    <w:rsid w:val="00FF641F"/>
    <w:rsid w:val="00FF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1A2FC8"/>
  <w15:docId w15:val="{13F177B5-47D8-4393-B8F7-7F565F3D5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">
    <w:name w:val="Absatz-Standardschrift"/>
    <w:uiPriority w:val="99"/>
    <w:semiHidden/>
    <w:qFormat/>
  </w:style>
  <w:style w:type="character" w:customStyle="1" w:styleId="Absatz-Standardschrift9">
    <w:name w:val="Absatz-Standardschrift9"/>
    <w:uiPriority w:val="99"/>
    <w:semiHidden/>
    <w:qFormat/>
    <w:rsid w:val="00C12596"/>
  </w:style>
  <w:style w:type="character" w:customStyle="1" w:styleId="Absatz-Standardschrift8">
    <w:name w:val="Absatz-Standardschrift8"/>
    <w:uiPriority w:val="99"/>
    <w:semiHidden/>
    <w:qFormat/>
    <w:rsid w:val="00C674AE"/>
  </w:style>
  <w:style w:type="character" w:customStyle="1" w:styleId="Absatz-Standardschrift7">
    <w:name w:val="Absatz-Standardschrift7"/>
    <w:uiPriority w:val="99"/>
    <w:semiHidden/>
    <w:qFormat/>
    <w:rsid w:val="004A40C0"/>
  </w:style>
  <w:style w:type="character" w:customStyle="1" w:styleId="Absatz-Standardschrift6">
    <w:name w:val="Absatz-Standardschrift6"/>
    <w:uiPriority w:val="99"/>
    <w:semiHidden/>
    <w:qFormat/>
    <w:rsid w:val="00C46764"/>
  </w:style>
  <w:style w:type="character" w:customStyle="1" w:styleId="Absatz-Standardschrift5">
    <w:name w:val="Absatz-Standardschrift5"/>
    <w:uiPriority w:val="99"/>
    <w:semiHidden/>
    <w:qFormat/>
    <w:rsid w:val="005715A0"/>
  </w:style>
  <w:style w:type="character" w:customStyle="1" w:styleId="Absatz-Standardschrift4">
    <w:name w:val="Absatz-Standardschrift4"/>
    <w:uiPriority w:val="99"/>
    <w:semiHidden/>
    <w:qFormat/>
    <w:rsid w:val="00F358BE"/>
  </w:style>
  <w:style w:type="character" w:customStyle="1" w:styleId="Absatz-Standardschrift3">
    <w:name w:val="Absatz-Standardschrift3"/>
    <w:uiPriority w:val="99"/>
    <w:semiHidden/>
    <w:qFormat/>
    <w:rsid w:val="007D3605"/>
  </w:style>
  <w:style w:type="character" w:customStyle="1" w:styleId="Absatz-Standardschrift2">
    <w:name w:val="Absatz-Standardschrift2"/>
    <w:uiPriority w:val="99"/>
    <w:semiHidden/>
    <w:qFormat/>
    <w:rsid w:val="00CD653C"/>
  </w:style>
  <w:style w:type="character" w:customStyle="1" w:styleId="Absatz-Standardschrift1">
    <w:name w:val="Absatz-Standardschrift1"/>
    <w:uiPriority w:val="99"/>
    <w:semiHidden/>
    <w:qFormat/>
    <w:rsid w:val="002E4838"/>
  </w:style>
  <w:style w:type="character" w:customStyle="1" w:styleId="BalloonTextChar">
    <w:name w:val="Balloon Text Char"/>
    <w:uiPriority w:val="99"/>
    <w:qFormat/>
    <w:rsid w:val="004E3AE3"/>
    <w:rPr>
      <w:rFonts w:ascii="Tahoma" w:hAnsi="Tahoma"/>
      <w:sz w:val="16"/>
      <w:lang w:eastAsia="en-US"/>
    </w:rPr>
  </w:style>
  <w:style w:type="character" w:customStyle="1" w:styleId="Internetlink">
    <w:name w:val="Internetlink"/>
    <w:basedOn w:val="Absatz-Standardschrift1"/>
    <w:uiPriority w:val="99"/>
    <w:rsid w:val="006E3321"/>
    <w:rPr>
      <w:rFonts w:cs="Times New Roman"/>
      <w:color w:val="0000FF"/>
      <w:u w:val="single"/>
    </w:rPr>
  </w:style>
  <w:style w:type="character" w:styleId="Kommentarzeichen">
    <w:name w:val="annotation reference"/>
    <w:basedOn w:val="Absatz-Standardschrift2"/>
    <w:uiPriority w:val="99"/>
    <w:semiHidden/>
    <w:qFormat/>
    <w:rsid w:val="009C4FA3"/>
    <w:rPr>
      <w:rFonts w:cs="Times New Roman"/>
      <w:sz w:val="18"/>
    </w:rPr>
  </w:style>
  <w:style w:type="character" w:customStyle="1" w:styleId="KommentartextZchn">
    <w:name w:val="Kommentartext Zchn"/>
    <w:basedOn w:val="Absatz-Standardschrift2"/>
    <w:link w:val="Kommentartext"/>
    <w:uiPriority w:val="99"/>
    <w:semiHidden/>
    <w:qFormat/>
    <w:rsid w:val="00CD653C"/>
    <w:rPr>
      <w:rFonts w:cs="Times New Roman"/>
      <w:sz w:val="24"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CD653C"/>
    <w:rPr>
      <w:rFonts w:cs="Times New Roman"/>
      <w:b/>
      <w:bCs/>
      <w:sz w:val="24"/>
      <w:lang w:eastAsia="de-DE"/>
    </w:rPr>
  </w:style>
  <w:style w:type="character" w:customStyle="1" w:styleId="BalloonTextChar1">
    <w:name w:val="Balloon Text Char1"/>
    <w:basedOn w:val="Absatz-Standardschrift2"/>
    <w:uiPriority w:val="99"/>
    <w:semiHidden/>
    <w:qFormat/>
    <w:rsid w:val="00CD653C"/>
    <w:rPr>
      <w:rFonts w:ascii="Lucida Grande" w:hAnsi="Lucida Grande" w:cs="Times New Roman"/>
      <w:sz w:val="18"/>
      <w:lang w:eastAsia="de-DE"/>
    </w:rPr>
  </w:style>
  <w:style w:type="character" w:customStyle="1" w:styleId="BalloonTextChar2">
    <w:name w:val="Balloon Text Char2"/>
    <w:basedOn w:val="Absatz-Standardschrift3"/>
    <w:uiPriority w:val="99"/>
    <w:semiHidden/>
    <w:qFormat/>
    <w:rsid w:val="007D3605"/>
    <w:rPr>
      <w:rFonts w:ascii="Lucida Grande" w:hAnsi="Lucida Grande" w:cs="Times New Roman"/>
      <w:sz w:val="18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E36402"/>
    <w:rPr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E36402"/>
    <w:rPr>
      <w:sz w:val="24"/>
      <w:szCs w:val="24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15433"/>
    <w:rPr>
      <w:rFonts w:ascii="Tahoma" w:hAnsi="Tahoma" w:cs="Tahoma"/>
      <w:sz w:val="16"/>
      <w:szCs w:val="16"/>
      <w:lang w:eastAsia="de-DE"/>
    </w:rPr>
  </w:style>
  <w:style w:type="character" w:styleId="Fett">
    <w:name w:val="Strong"/>
    <w:basedOn w:val="Absatz-Standardschriftart"/>
    <w:uiPriority w:val="22"/>
    <w:qFormat/>
    <w:rsid w:val="00794C7B"/>
    <w:rPr>
      <w:b/>
      <w:bCs/>
    </w:rPr>
  </w:style>
  <w:style w:type="character" w:customStyle="1" w:styleId="Betont">
    <w:name w:val="Betont"/>
    <w:basedOn w:val="Absatz-Standardschriftart"/>
    <w:uiPriority w:val="20"/>
    <w:qFormat/>
    <w:rsid w:val="00794C7B"/>
    <w:rPr>
      <w:i/>
      <w:i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sid w:val="009373FF"/>
    <w:rPr>
      <w:color w:val="605E5C"/>
      <w:shd w:val="clear" w:color="auto" w:fill="E1DFDD"/>
    </w:rPr>
  </w:style>
  <w:style w:type="character" w:customStyle="1" w:styleId="e24kjd">
    <w:name w:val="e24kjd"/>
    <w:basedOn w:val="Absatz-Standardschriftart"/>
    <w:qFormat/>
    <w:rsid w:val="00482D32"/>
  </w:style>
  <w:style w:type="character" w:customStyle="1" w:styleId="ListLabel1">
    <w:name w:val="ListLabel 1"/>
    <w:qFormat/>
    <w:rPr>
      <w:rFonts w:cs="Courier New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Ari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"/>
    </w:rPr>
  </w:style>
  <w:style w:type="paragraph" w:customStyle="1" w:styleId="Standa">
    <w:name w:val="Standa"/>
    <w:uiPriority w:val="99"/>
    <w:qFormat/>
    <w:rsid w:val="00C12596"/>
    <w:rPr>
      <w:sz w:val="24"/>
      <w:szCs w:val="24"/>
      <w:lang w:eastAsia="de-DE"/>
    </w:rPr>
  </w:style>
  <w:style w:type="paragraph" w:customStyle="1" w:styleId="Standa9">
    <w:name w:val="Standa9"/>
    <w:uiPriority w:val="99"/>
    <w:qFormat/>
    <w:rsid w:val="00C674AE"/>
    <w:rPr>
      <w:sz w:val="24"/>
      <w:szCs w:val="24"/>
      <w:lang w:eastAsia="de-DE"/>
    </w:rPr>
  </w:style>
  <w:style w:type="paragraph" w:customStyle="1" w:styleId="Standa8">
    <w:name w:val="Standa8"/>
    <w:uiPriority w:val="99"/>
    <w:qFormat/>
    <w:rsid w:val="004A40C0"/>
    <w:rPr>
      <w:sz w:val="24"/>
      <w:szCs w:val="24"/>
      <w:lang w:eastAsia="de-DE"/>
    </w:rPr>
  </w:style>
  <w:style w:type="paragraph" w:customStyle="1" w:styleId="Standa7">
    <w:name w:val="Standa7"/>
    <w:uiPriority w:val="99"/>
    <w:qFormat/>
    <w:rsid w:val="00C46764"/>
    <w:rPr>
      <w:sz w:val="24"/>
      <w:szCs w:val="24"/>
      <w:lang w:eastAsia="de-DE"/>
    </w:rPr>
  </w:style>
  <w:style w:type="paragraph" w:customStyle="1" w:styleId="Standa6">
    <w:name w:val="Standa6"/>
    <w:uiPriority w:val="99"/>
    <w:qFormat/>
    <w:rsid w:val="005715A0"/>
    <w:rPr>
      <w:sz w:val="24"/>
      <w:szCs w:val="24"/>
      <w:lang w:eastAsia="de-DE"/>
    </w:rPr>
  </w:style>
  <w:style w:type="paragraph" w:customStyle="1" w:styleId="Standa5">
    <w:name w:val="Standa5"/>
    <w:uiPriority w:val="99"/>
    <w:qFormat/>
    <w:rsid w:val="00F358BE"/>
    <w:rPr>
      <w:sz w:val="24"/>
      <w:szCs w:val="24"/>
      <w:lang w:eastAsia="de-DE"/>
    </w:rPr>
  </w:style>
  <w:style w:type="paragraph" w:customStyle="1" w:styleId="Standa4">
    <w:name w:val="Standa4"/>
    <w:uiPriority w:val="99"/>
    <w:qFormat/>
    <w:rsid w:val="007D3605"/>
    <w:rPr>
      <w:sz w:val="24"/>
      <w:szCs w:val="24"/>
      <w:lang w:eastAsia="de-DE"/>
    </w:rPr>
  </w:style>
  <w:style w:type="paragraph" w:customStyle="1" w:styleId="Standa3">
    <w:name w:val="Standa3"/>
    <w:uiPriority w:val="99"/>
    <w:qFormat/>
    <w:rsid w:val="00CD653C"/>
    <w:rPr>
      <w:sz w:val="24"/>
      <w:szCs w:val="24"/>
      <w:lang w:eastAsia="de-DE"/>
    </w:rPr>
  </w:style>
  <w:style w:type="paragraph" w:customStyle="1" w:styleId="Standa2">
    <w:name w:val="Standa2"/>
    <w:uiPriority w:val="99"/>
    <w:qFormat/>
    <w:rsid w:val="002E4838"/>
    <w:rPr>
      <w:sz w:val="24"/>
      <w:szCs w:val="24"/>
      <w:lang w:eastAsia="de-DE"/>
    </w:rPr>
  </w:style>
  <w:style w:type="paragraph" w:customStyle="1" w:styleId="Standa1">
    <w:name w:val="Standa1"/>
    <w:uiPriority w:val="99"/>
    <w:qFormat/>
    <w:rsid w:val="006E3321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Kopfze">
    <w:name w:val="Kopfze"/>
    <w:basedOn w:val="Standa1"/>
    <w:uiPriority w:val="99"/>
    <w:qFormat/>
    <w:rsid w:val="00284401"/>
    <w:pPr>
      <w:tabs>
        <w:tab w:val="center" w:pos="4536"/>
        <w:tab w:val="right" w:pos="9072"/>
      </w:tabs>
      <w:spacing w:after="0" w:line="240" w:lineRule="auto"/>
    </w:pPr>
    <w:rPr>
      <w:rFonts w:ascii="Verdana" w:hAnsi="Verdana"/>
      <w:sz w:val="20"/>
      <w:szCs w:val="24"/>
    </w:rPr>
  </w:style>
  <w:style w:type="paragraph" w:customStyle="1" w:styleId="Fuzei">
    <w:name w:val="FuÜzei"/>
    <w:basedOn w:val="Standa1"/>
    <w:uiPriority w:val="99"/>
    <w:qFormat/>
    <w:rsid w:val="00284401"/>
    <w:pPr>
      <w:tabs>
        <w:tab w:val="center" w:pos="4536"/>
        <w:tab w:val="right" w:pos="9072"/>
      </w:tabs>
      <w:spacing w:after="0" w:line="240" w:lineRule="auto"/>
    </w:pPr>
    <w:rPr>
      <w:rFonts w:ascii="Verdana" w:hAnsi="Verdana"/>
      <w:sz w:val="20"/>
      <w:szCs w:val="24"/>
    </w:rPr>
  </w:style>
  <w:style w:type="paragraph" w:customStyle="1" w:styleId="EinfAbs">
    <w:name w:val="[Einf. Abs.]"/>
    <w:basedOn w:val="Standa1"/>
    <w:uiPriority w:val="99"/>
    <w:qFormat/>
    <w:rsid w:val="008248FE"/>
    <w:pPr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eastAsia="de-DE"/>
    </w:rPr>
  </w:style>
  <w:style w:type="paragraph" w:customStyle="1" w:styleId="Sprechblasen">
    <w:name w:val="Sprechblasen"/>
    <w:basedOn w:val="Standa1"/>
    <w:uiPriority w:val="99"/>
    <w:qFormat/>
    <w:rsid w:val="004E3AE3"/>
    <w:pPr>
      <w:spacing w:after="0" w:line="240" w:lineRule="auto"/>
    </w:pPr>
    <w:rPr>
      <w:rFonts w:ascii="Tahoma" w:hAnsi="Tahoma"/>
      <w:sz w:val="16"/>
      <w:szCs w:val="16"/>
    </w:rPr>
  </w:style>
  <w:style w:type="paragraph" w:styleId="Listenabsatz">
    <w:name w:val="List Paragraph"/>
    <w:basedOn w:val="Standa1"/>
    <w:uiPriority w:val="34"/>
    <w:qFormat/>
    <w:rsid w:val="00C31849"/>
    <w:pPr>
      <w:ind w:left="720"/>
      <w:contextualSpacing/>
    </w:pPr>
  </w:style>
  <w:style w:type="paragraph" w:styleId="Kommentartext">
    <w:name w:val="annotation text"/>
    <w:basedOn w:val="Standa2"/>
    <w:link w:val="KommentartextZchn"/>
    <w:uiPriority w:val="99"/>
    <w:semiHidden/>
    <w:qFormat/>
    <w:rsid w:val="009C4FA3"/>
  </w:style>
  <w:style w:type="paragraph" w:styleId="Kommentarthema">
    <w:name w:val="annotation subject"/>
    <w:basedOn w:val="Kommentartext"/>
    <w:link w:val="KommentarthemaZchn"/>
    <w:uiPriority w:val="99"/>
    <w:semiHidden/>
    <w:qFormat/>
    <w:rsid w:val="009C4FA3"/>
  </w:style>
  <w:style w:type="paragraph" w:customStyle="1" w:styleId="Sprechblasen1">
    <w:name w:val="Sprechblasen1"/>
    <w:basedOn w:val="Standa2"/>
    <w:uiPriority w:val="99"/>
    <w:semiHidden/>
    <w:qFormat/>
    <w:rsid w:val="009C4FA3"/>
    <w:rPr>
      <w:rFonts w:ascii="Lucida Grande" w:hAnsi="Lucida Grande"/>
      <w:sz w:val="18"/>
      <w:szCs w:val="18"/>
    </w:rPr>
  </w:style>
  <w:style w:type="paragraph" w:customStyle="1" w:styleId="Sprechblasen2">
    <w:name w:val="Sprechblasen2"/>
    <w:basedOn w:val="Standa3"/>
    <w:uiPriority w:val="99"/>
    <w:semiHidden/>
    <w:qFormat/>
    <w:rsid w:val="00F80380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3640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unhideWhenUsed/>
    <w:rsid w:val="00E3640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15433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B8076C"/>
    <w:rPr>
      <w:rFonts w:ascii="AvenirNext LT Pro Regular" w:hAnsi="AvenirNext LT Pro Regular" w:cs="AvenirNext LT Pro Regular"/>
      <w:color w:val="000000"/>
      <w:sz w:val="24"/>
      <w:szCs w:val="24"/>
    </w:rPr>
  </w:style>
  <w:style w:type="paragraph" w:styleId="StandardWeb">
    <w:name w:val="Normal (Web)"/>
    <w:basedOn w:val="Standard"/>
    <w:uiPriority w:val="99"/>
    <w:unhideWhenUsed/>
    <w:qFormat/>
    <w:rsid w:val="00F32C70"/>
    <w:pPr>
      <w:spacing w:beforeAutospacing="1" w:afterAutospacing="1"/>
    </w:pPr>
  </w:style>
  <w:style w:type="paragraph" w:customStyle="1" w:styleId="Pa3">
    <w:name w:val="Pa3"/>
    <w:basedOn w:val="Default"/>
    <w:next w:val="Default"/>
    <w:uiPriority w:val="99"/>
    <w:qFormat/>
    <w:rsid w:val="000107B6"/>
    <w:pPr>
      <w:spacing w:line="181" w:lineRule="atLeast"/>
    </w:pPr>
    <w:rPr>
      <w:rFonts w:ascii="AvenirNext LT Pro Medium" w:hAnsi="AvenirNext LT Pro Medium" w:cs="Times New Roman"/>
      <w:color w:val="00000A"/>
    </w:rPr>
  </w:style>
  <w:style w:type="paragraph" w:customStyle="1" w:styleId="Rahmeninhalt">
    <w:name w:val="Rahmeninhalt"/>
    <w:basedOn w:val="Standard"/>
    <w:qFormat/>
  </w:style>
  <w:style w:type="table" w:customStyle="1" w:styleId="NormaleTabe">
    <w:name w:val="Normale Tabe"/>
    <w:uiPriority w:val="99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eTabe9">
    <w:name w:val="Normale Tabe9"/>
    <w:uiPriority w:val="99"/>
    <w:semiHidden/>
    <w:rsid w:val="00C1259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eTabe8">
    <w:name w:val="Normale Tabe8"/>
    <w:uiPriority w:val="99"/>
    <w:semiHidden/>
    <w:rsid w:val="00C674A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eTabe7">
    <w:name w:val="Normale Tabe7"/>
    <w:uiPriority w:val="99"/>
    <w:semiHidden/>
    <w:rsid w:val="004A40C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eTabe6">
    <w:name w:val="Normale Tabe6"/>
    <w:uiPriority w:val="99"/>
    <w:semiHidden/>
    <w:rsid w:val="00C4676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eTabe5">
    <w:name w:val="Normale Tabe5"/>
    <w:uiPriority w:val="99"/>
    <w:semiHidden/>
    <w:rsid w:val="005715A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eTabe4">
    <w:name w:val="Normale Tabe4"/>
    <w:uiPriority w:val="99"/>
    <w:semiHidden/>
    <w:rsid w:val="00F358B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eTabe3">
    <w:name w:val="Normale Tabe3"/>
    <w:uiPriority w:val="99"/>
    <w:semiHidden/>
    <w:rsid w:val="007D360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eTabe2">
    <w:name w:val="Normale Tabe2"/>
    <w:uiPriority w:val="99"/>
    <w:semiHidden/>
    <w:rsid w:val="00CD653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eTabe1">
    <w:name w:val="Normale Tabe1"/>
    <w:uiPriority w:val="99"/>
    <w:semiHidden/>
    <w:rsid w:val="002E483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semiHidden/>
    <w:rsid w:val="00FC2CD6"/>
    <w:rPr>
      <w:color w:val="0000FF" w:themeColor="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527B6"/>
    <w:rPr>
      <w:color w:val="605E5C"/>
      <w:shd w:val="clear" w:color="auto" w:fill="E1DFDD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4F56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03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hidrive.com/share/8p0kgeshxo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my.hidrive.com/share/gy19fpgb00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valerie.henzen@grossmann-uhre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rossmann-uhren.com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535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Glash_tte, im September 2012</vt:lpstr>
    </vt:vector>
  </TitlesOfParts>
  <Company>idee&amp;concept</Company>
  <LinksUpToDate>false</LinksUpToDate>
  <CharactersWithSpaces>3899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Glash_tte, im September 2012</dc:title>
  <dc:subject/>
  <dc:creator>Rainer Kern</dc:creator>
  <cp:keywords/>
  <cp:lastModifiedBy>Wei-Fan Yang | Grossmann Uhren</cp:lastModifiedBy>
  <cp:revision>15</cp:revision>
  <cp:lastPrinted>2026-03-09T13:29:00Z</cp:lastPrinted>
  <dcterms:created xsi:type="dcterms:W3CDTF">2026-03-09T14:03:00Z</dcterms:created>
  <dcterms:modified xsi:type="dcterms:W3CDTF">2026-03-10T18:46:00Z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idee&amp;concept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